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D7B76" w14:textId="29586F97" w:rsidR="002721A9" w:rsidRPr="000074EF" w:rsidRDefault="000074EF" w:rsidP="00451BBA">
      <w:pPr>
        <w:pStyle w:val="Heading1"/>
        <w:bidi/>
        <w:jc w:val="center"/>
        <w:rPr>
          <w:rFonts w:cs="AL-Mateen"/>
          <w:sz w:val="50"/>
          <w:szCs w:val="50"/>
          <w:rtl/>
        </w:rPr>
      </w:pPr>
      <w:r w:rsidRPr="000074EF">
        <w:rPr>
          <w:rFonts w:cs="AL-Mateen" w:hint="cs"/>
          <w:sz w:val="50"/>
          <w:szCs w:val="50"/>
          <w:rtl/>
        </w:rPr>
        <w:t xml:space="preserve">دور الاجتهاد </w:t>
      </w:r>
      <w:r w:rsidR="002721A9" w:rsidRPr="000074EF">
        <w:rPr>
          <w:rFonts w:cs="AL-Mateen" w:hint="cs"/>
          <w:sz w:val="50"/>
          <w:szCs w:val="50"/>
          <w:rtl/>
        </w:rPr>
        <w:t xml:space="preserve">الأخلاقي </w:t>
      </w:r>
      <w:r w:rsidRPr="000074EF">
        <w:rPr>
          <w:rFonts w:cs="AL-Mateen" w:hint="cs"/>
          <w:sz w:val="50"/>
          <w:szCs w:val="50"/>
          <w:rtl/>
        </w:rPr>
        <w:t>في استنباط</w:t>
      </w:r>
      <w:r w:rsidR="002721A9" w:rsidRPr="000074EF">
        <w:rPr>
          <w:rFonts w:cs="AL-Mateen" w:hint="cs"/>
          <w:sz w:val="50"/>
          <w:szCs w:val="50"/>
          <w:rtl/>
        </w:rPr>
        <w:t xml:space="preserve"> الشر</w:t>
      </w:r>
      <w:r w:rsidRPr="000074EF">
        <w:rPr>
          <w:rFonts w:cs="AL-Mateen" w:hint="cs"/>
          <w:sz w:val="50"/>
          <w:szCs w:val="50"/>
          <w:rtl/>
        </w:rPr>
        <w:t>يعة</w:t>
      </w:r>
    </w:p>
    <w:p w14:paraId="2031FA44" w14:textId="1AD6FF06" w:rsidR="004A67A8" w:rsidRPr="000074EF" w:rsidRDefault="004447E7" w:rsidP="000074EF">
      <w:pPr>
        <w:pStyle w:val="Heading1"/>
        <w:bidi/>
        <w:jc w:val="center"/>
        <w:rPr>
          <w:rFonts w:cs="AL-Mateen"/>
          <w:sz w:val="46"/>
          <w:szCs w:val="46"/>
          <w:rtl/>
        </w:rPr>
      </w:pPr>
      <w:r>
        <w:rPr>
          <w:rFonts w:cs="AL-Mateen" w:hint="cs"/>
          <w:sz w:val="46"/>
          <w:szCs w:val="46"/>
          <w:rtl/>
        </w:rPr>
        <w:t xml:space="preserve">تحليل مقارن </w:t>
      </w:r>
      <w:r w:rsidR="000074EF" w:rsidRPr="000074EF">
        <w:rPr>
          <w:rFonts w:cs="AL-Mateen" w:hint="cs"/>
          <w:sz w:val="46"/>
          <w:szCs w:val="46"/>
          <w:rtl/>
        </w:rPr>
        <w:t>لنظريّات العلاقة بين النصّ الشرعي والعقل الأخلاقي</w:t>
      </w:r>
    </w:p>
    <w:p w14:paraId="4D13538B" w14:textId="77777777" w:rsidR="000074EF" w:rsidRPr="000074EF" w:rsidRDefault="000074EF" w:rsidP="000074EF">
      <w:pPr>
        <w:bidi/>
        <w:rPr>
          <w:rtl/>
        </w:rPr>
      </w:pPr>
    </w:p>
    <w:p w14:paraId="3B607909" w14:textId="6F9659B3" w:rsidR="002721A9" w:rsidRPr="000074EF" w:rsidRDefault="002721A9" w:rsidP="000074EF">
      <w:pPr>
        <w:pStyle w:val="Heading1"/>
        <w:bidi/>
        <w:jc w:val="right"/>
        <w:rPr>
          <w:rFonts w:cs="AL-Mateen"/>
          <w:sz w:val="44"/>
          <w:szCs w:val="44"/>
          <w:rtl/>
        </w:rPr>
      </w:pPr>
      <w:r w:rsidRPr="000074EF">
        <w:rPr>
          <w:rFonts w:cs="AL-Mateen" w:hint="cs"/>
          <w:sz w:val="44"/>
          <w:szCs w:val="44"/>
          <w:rtl/>
        </w:rPr>
        <w:t>حيدر حبّ الله</w:t>
      </w:r>
      <w:r w:rsidR="00981FB6" w:rsidRPr="00577C1F">
        <w:rPr>
          <w:rStyle w:val="FootnoteReference"/>
          <w:rFonts w:cs="Taher"/>
          <w:sz w:val="32"/>
          <w:szCs w:val="32"/>
          <w:rtl/>
        </w:rPr>
        <w:t>(</w:t>
      </w:r>
      <w:r w:rsidR="00981FB6" w:rsidRPr="00577C1F">
        <w:rPr>
          <w:rStyle w:val="FootnoteReference"/>
          <w:rFonts w:cs="Taher"/>
          <w:sz w:val="32"/>
          <w:szCs w:val="32"/>
          <w:rtl/>
        </w:rPr>
        <w:footnoteReference w:id="1"/>
      </w:r>
      <w:r w:rsidR="00981FB6" w:rsidRPr="00577C1F">
        <w:rPr>
          <w:rStyle w:val="FootnoteReference"/>
          <w:rFonts w:cs="Taher"/>
          <w:sz w:val="32"/>
          <w:szCs w:val="32"/>
          <w:rtl/>
        </w:rPr>
        <w:t>)</w:t>
      </w:r>
    </w:p>
    <w:p w14:paraId="01CF3F39" w14:textId="77777777" w:rsidR="002721A9" w:rsidRPr="00830431" w:rsidRDefault="002721A9" w:rsidP="00AA490F">
      <w:pPr>
        <w:pStyle w:val="Heading1"/>
        <w:bidi/>
        <w:rPr>
          <w:rFonts w:cs="AL-Mateen"/>
          <w:sz w:val="36"/>
          <w:szCs w:val="36"/>
          <w:rtl/>
        </w:rPr>
      </w:pPr>
      <w:r w:rsidRPr="00830431">
        <w:rPr>
          <w:rFonts w:cs="AL-Mateen" w:hint="cs"/>
          <w:sz w:val="36"/>
          <w:szCs w:val="36"/>
          <w:rtl/>
        </w:rPr>
        <w:t>تمهيد</w:t>
      </w:r>
    </w:p>
    <w:p w14:paraId="18CE1798" w14:textId="0508663D" w:rsidR="00CB12CC" w:rsidRPr="00577C1F" w:rsidRDefault="009070A4" w:rsidP="002721A9">
      <w:pPr>
        <w:bidi/>
        <w:ind w:firstLine="360"/>
        <w:jc w:val="both"/>
        <w:rPr>
          <w:rFonts w:ascii="Traditional Arabic" w:hAnsi="Traditional Arabic" w:cs="Traditional Arabic"/>
          <w:sz w:val="32"/>
          <w:szCs w:val="32"/>
          <w:rtl/>
        </w:rPr>
      </w:pPr>
      <w:r w:rsidRPr="00577C1F">
        <w:rPr>
          <w:rFonts w:ascii="Traditional Arabic" w:hAnsi="Traditional Arabic" w:cs="Traditional Arabic"/>
          <w:sz w:val="32"/>
          <w:szCs w:val="32"/>
          <w:rtl/>
        </w:rPr>
        <w:t>تتنوّع مناهج الاجتهاد تبعاً لموقعي</w:t>
      </w:r>
      <w:r w:rsidRPr="00577C1F">
        <w:rPr>
          <w:rFonts w:ascii="Traditional Arabic" w:hAnsi="Traditional Arabic" w:cs="Traditional Arabic" w:hint="cs"/>
          <w:sz w:val="32"/>
          <w:szCs w:val="32"/>
          <w:rtl/>
        </w:rPr>
        <w:t>ّ</w:t>
      </w:r>
      <w:r w:rsidRPr="00577C1F">
        <w:rPr>
          <w:rFonts w:ascii="Traditional Arabic" w:hAnsi="Traditional Arabic" w:cs="Traditional Arabic"/>
          <w:sz w:val="32"/>
          <w:szCs w:val="32"/>
          <w:rtl/>
        </w:rPr>
        <w:t>ة كل</w:t>
      </w:r>
      <w:r w:rsidRPr="00577C1F">
        <w:rPr>
          <w:rFonts w:ascii="Traditional Arabic" w:hAnsi="Traditional Arabic" w:cs="Traditional Arabic" w:hint="cs"/>
          <w:sz w:val="32"/>
          <w:szCs w:val="32"/>
          <w:rtl/>
        </w:rPr>
        <w:t>ٍّ</w:t>
      </w:r>
      <w:r w:rsidRPr="00577C1F">
        <w:rPr>
          <w:rFonts w:ascii="Traditional Arabic" w:hAnsi="Traditional Arabic" w:cs="Traditional Arabic"/>
          <w:sz w:val="32"/>
          <w:szCs w:val="32"/>
          <w:rtl/>
        </w:rPr>
        <w:t xml:space="preserve"> من العقل والنقل في العملي</w:t>
      </w:r>
      <w:r w:rsidRPr="00577C1F">
        <w:rPr>
          <w:rFonts w:ascii="Traditional Arabic" w:hAnsi="Traditional Arabic" w:cs="Traditional Arabic" w:hint="cs"/>
          <w:sz w:val="32"/>
          <w:szCs w:val="32"/>
          <w:rtl/>
        </w:rPr>
        <w:t>ّ</w:t>
      </w:r>
      <w:r w:rsidRPr="00577C1F">
        <w:rPr>
          <w:rFonts w:ascii="Traditional Arabic" w:hAnsi="Traditional Arabic" w:cs="Traditional Arabic"/>
          <w:sz w:val="32"/>
          <w:szCs w:val="32"/>
          <w:rtl/>
        </w:rPr>
        <w:t>ة الاجتهاديّة،</w:t>
      </w:r>
      <w:r w:rsidRPr="00577C1F">
        <w:rPr>
          <w:rFonts w:ascii="Traditional Arabic" w:hAnsi="Traditional Arabic" w:cs="Traditional Arabic" w:hint="cs"/>
          <w:sz w:val="32"/>
          <w:szCs w:val="32"/>
          <w:rtl/>
        </w:rPr>
        <w:t xml:space="preserve"> وربما من هنا كان التصنيف المشهور "مدرسة الرأي ومدرسة الحديث والمدرس</w:t>
      </w:r>
      <w:r w:rsidR="00643521" w:rsidRPr="00577C1F">
        <w:rPr>
          <w:rFonts w:ascii="Traditional Arabic" w:hAnsi="Traditional Arabic" w:cs="Traditional Arabic" w:hint="cs"/>
          <w:sz w:val="32"/>
          <w:szCs w:val="32"/>
          <w:rtl/>
        </w:rPr>
        <w:t>ة</w:t>
      </w:r>
      <w:r w:rsidRPr="00577C1F">
        <w:rPr>
          <w:rFonts w:ascii="Traditional Arabic" w:hAnsi="Traditional Arabic" w:cs="Traditional Arabic" w:hint="cs"/>
          <w:sz w:val="32"/>
          <w:szCs w:val="32"/>
          <w:rtl/>
        </w:rPr>
        <w:t xml:space="preserve"> الوسطى بينهما"، </w:t>
      </w:r>
      <w:r w:rsidR="00D4764C" w:rsidRPr="00577C1F">
        <w:rPr>
          <w:rFonts w:ascii="Traditional Arabic" w:hAnsi="Traditional Arabic" w:cs="Traditional Arabic" w:hint="cs"/>
          <w:sz w:val="32"/>
          <w:szCs w:val="32"/>
          <w:rtl/>
        </w:rPr>
        <w:t xml:space="preserve">حيث </w:t>
      </w:r>
      <w:r w:rsidRPr="00577C1F">
        <w:rPr>
          <w:rFonts w:ascii="Traditional Arabic" w:hAnsi="Traditional Arabic" w:cs="Traditional Arabic" w:hint="cs"/>
          <w:sz w:val="32"/>
          <w:szCs w:val="32"/>
          <w:rtl/>
        </w:rPr>
        <w:t>ربما يمكنني القول ب</w:t>
      </w:r>
      <w:r w:rsidR="0031111E"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 xml:space="preserve">نّ بعض المذاهب الفقهيّة شهدت نوعاً من تقديم العقل ـ بمعنى من معانيه ـ على النقل، وذلك أنّه </w:t>
      </w:r>
      <w:r w:rsidR="0031111E" w:rsidRPr="00577C1F">
        <w:rPr>
          <w:rFonts w:ascii="Traditional Arabic" w:hAnsi="Traditional Arabic" w:cs="Traditional Arabic" w:hint="cs"/>
          <w:sz w:val="32"/>
          <w:szCs w:val="32"/>
          <w:rtl/>
        </w:rPr>
        <w:t>إ</w:t>
      </w:r>
      <w:r w:rsidRPr="00577C1F">
        <w:rPr>
          <w:rFonts w:ascii="Traditional Arabic" w:hAnsi="Traditional Arabic" w:cs="Traditional Arabic" w:hint="cs"/>
          <w:sz w:val="32"/>
          <w:szCs w:val="32"/>
          <w:rtl/>
        </w:rPr>
        <w:t>ذا صحّ التحليل التاريخي القائل ب</w:t>
      </w:r>
      <w:r w:rsidR="0031111E"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نّ مدرسة الر</w:t>
      </w:r>
      <w:r w:rsidR="0031111E"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ي في العراق</w:t>
      </w:r>
      <w:r w:rsidR="004447E7">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في القرن </w:t>
      </w:r>
      <w:r w:rsidR="0031111E" w:rsidRPr="00577C1F">
        <w:rPr>
          <w:rFonts w:ascii="Traditional Arabic" w:hAnsi="Traditional Arabic" w:cs="Traditional Arabic" w:hint="cs"/>
          <w:sz w:val="32"/>
          <w:szCs w:val="32"/>
          <w:rtl/>
        </w:rPr>
        <w:t>ال</w:t>
      </w:r>
      <w:r w:rsidRPr="00577C1F">
        <w:rPr>
          <w:rFonts w:ascii="Traditional Arabic" w:hAnsi="Traditional Arabic" w:cs="Traditional Arabic" w:hint="cs"/>
          <w:sz w:val="32"/>
          <w:szCs w:val="32"/>
          <w:rtl/>
        </w:rPr>
        <w:t>ثاني الهجري بالتحديد</w:t>
      </w:r>
      <w:r w:rsidR="004447E7">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كانت تحتكم إلى العقل في قبول النقل وفهمه، وأنّ أحد تجل</w:t>
      </w:r>
      <w:r w:rsidR="0031111E"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يات "الرأي" فيها</w:t>
      </w:r>
      <w:r w:rsidR="003774FF" w:rsidRPr="00577C1F">
        <w:rPr>
          <w:rFonts w:ascii="Traditional Arabic" w:hAnsi="Traditional Arabic" w:cs="Traditional Arabic" w:hint="cs"/>
          <w:sz w:val="32"/>
          <w:szCs w:val="32"/>
          <w:rtl/>
        </w:rPr>
        <w:t xml:space="preserve"> هو قياس مدى </w:t>
      </w:r>
      <w:r w:rsidR="00490020" w:rsidRPr="00577C1F">
        <w:rPr>
          <w:rFonts w:ascii="Traditional Arabic" w:hAnsi="Traditional Arabic" w:cs="Traditional Arabic" w:hint="cs"/>
          <w:sz w:val="32"/>
          <w:szCs w:val="32"/>
          <w:rtl/>
        </w:rPr>
        <w:t>معقولي</w:t>
      </w:r>
      <w:r w:rsidR="0031111E" w:rsidRPr="00577C1F">
        <w:rPr>
          <w:rFonts w:ascii="Traditional Arabic" w:hAnsi="Traditional Arabic" w:cs="Traditional Arabic" w:hint="cs"/>
          <w:sz w:val="32"/>
          <w:szCs w:val="32"/>
          <w:rtl/>
        </w:rPr>
        <w:t>ّ</w:t>
      </w:r>
      <w:r w:rsidR="00490020" w:rsidRPr="00577C1F">
        <w:rPr>
          <w:rFonts w:ascii="Traditional Arabic" w:hAnsi="Traditional Arabic" w:cs="Traditional Arabic" w:hint="cs"/>
          <w:sz w:val="32"/>
          <w:szCs w:val="32"/>
          <w:rtl/>
        </w:rPr>
        <w:t>ة النتيجة الفقهي</w:t>
      </w:r>
      <w:r w:rsidR="0031111E" w:rsidRPr="00577C1F">
        <w:rPr>
          <w:rFonts w:ascii="Traditional Arabic" w:hAnsi="Traditional Arabic" w:cs="Traditional Arabic" w:hint="cs"/>
          <w:sz w:val="32"/>
          <w:szCs w:val="32"/>
          <w:rtl/>
        </w:rPr>
        <w:t>ّ</w:t>
      </w:r>
      <w:r w:rsidR="00490020" w:rsidRPr="00577C1F">
        <w:rPr>
          <w:rFonts w:ascii="Traditional Arabic" w:hAnsi="Traditional Arabic" w:cs="Traditional Arabic" w:hint="cs"/>
          <w:sz w:val="32"/>
          <w:szCs w:val="32"/>
          <w:rtl/>
        </w:rPr>
        <w:t xml:space="preserve">ة التي يخرج بها الفقيه، فإنّ هذا </w:t>
      </w:r>
      <w:r w:rsidR="005D1BE7" w:rsidRPr="00577C1F">
        <w:rPr>
          <w:rFonts w:ascii="Traditional Arabic" w:hAnsi="Traditional Arabic" w:cs="Traditional Arabic" w:hint="cs"/>
          <w:sz w:val="32"/>
          <w:szCs w:val="32"/>
          <w:rtl/>
        </w:rPr>
        <w:t>ي</w:t>
      </w:r>
      <w:r w:rsidR="00490020" w:rsidRPr="00577C1F">
        <w:rPr>
          <w:rFonts w:ascii="Traditional Arabic" w:hAnsi="Traditional Arabic" w:cs="Traditional Arabic" w:hint="cs"/>
          <w:sz w:val="32"/>
          <w:szCs w:val="32"/>
          <w:rtl/>
        </w:rPr>
        <w:t>عن</w:t>
      </w:r>
      <w:r w:rsidR="00950F2F" w:rsidRPr="00577C1F">
        <w:rPr>
          <w:rFonts w:ascii="Traditional Arabic" w:hAnsi="Traditional Arabic" w:cs="Traditional Arabic" w:hint="cs"/>
          <w:sz w:val="32"/>
          <w:szCs w:val="32"/>
          <w:rtl/>
        </w:rPr>
        <w:t>ي</w:t>
      </w:r>
      <w:r w:rsidR="00490020" w:rsidRPr="00577C1F">
        <w:rPr>
          <w:rFonts w:ascii="Traditional Arabic" w:hAnsi="Traditional Arabic" w:cs="Traditional Arabic" w:hint="cs"/>
          <w:sz w:val="32"/>
          <w:szCs w:val="32"/>
          <w:rtl/>
        </w:rPr>
        <w:t xml:space="preserve"> نوعاً من الرقابة العقلي</w:t>
      </w:r>
      <w:r w:rsidR="005D1BE7" w:rsidRPr="00577C1F">
        <w:rPr>
          <w:rFonts w:ascii="Traditional Arabic" w:hAnsi="Traditional Arabic" w:cs="Traditional Arabic" w:hint="cs"/>
          <w:sz w:val="32"/>
          <w:szCs w:val="32"/>
          <w:rtl/>
        </w:rPr>
        <w:t>ّ</w:t>
      </w:r>
      <w:r w:rsidR="00490020" w:rsidRPr="00577C1F">
        <w:rPr>
          <w:rFonts w:ascii="Traditional Arabic" w:hAnsi="Traditional Arabic" w:cs="Traditional Arabic" w:hint="cs"/>
          <w:sz w:val="32"/>
          <w:szCs w:val="32"/>
          <w:rtl/>
        </w:rPr>
        <w:t xml:space="preserve">ة على الفتوى، </w:t>
      </w:r>
      <w:r w:rsidR="00945BA9" w:rsidRPr="00577C1F">
        <w:rPr>
          <w:rFonts w:ascii="Traditional Arabic" w:hAnsi="Traditional Arabic" w:cs="Traditional Arabic" w:hint="cs"/>
          <w:sz w:val="32"/>
          <w:szCs w:val="32"/>
          <w:rtl/>
        </w:rPr>
        <w:t>لكنّ المذاهب الأكثر تحف</w:t>
      </w:r>
      <w:r w:rsidR="005D1BE7" w:rsidRPr="00577C1F">
        <w:rPr>
          <w:rFonts w:ascii="Traditional Arabic" w:hAnsi="Traditional Arabic" w:cs="Traditional Arabic" w:hint="cs"/>
          <w:sz w:val="32"/>
          <w:szCs w:val="32"/>
          <w:rtl/>
        </w:rPr>
        <w:t>ّ</w:t>
      </w:r>
      <w:r w:rsidR="00945BA9" w:rsidRPr="00577C1F">
        <w:rPr>
          <w:rFonts w:ascii="Traditional Arabic" w:hAnsi="Traditional Arabic" w:cs="Traditional Arabic" w:hint="cs"/>
          <w:sz w:val="32"/>
          <w:szCs w:val="32"/>
          <w:rtl/>
        </w:rPr>
        <w:t>ظاً هنا ـ كالشيعة الإماميّة والظاهري</w:t>
      </w:r>
      <w:r w:rsidR="005D1BE7" w:rsidRPr="00577C1F">
        <w:rPr>
          <w:rFonts w:ascii="Traditional Arabic" w:hAnsi="Traditional Arabic" w:cs="Traditional Arabic" w:hint="cs"/>
          <w:sz w:val="32"/>
          <w:szCs w:val="32"/>
          <w:rtl/>
        </w:rPr>
        <w:t>ّ</w:t>
      </w:r>
      <w:r w:rsidR="00945BA9" w:rsidRPr="00577C1F">
        <w:rPr>
          <w:rFonts w:ascii="Traditional Arabic" w:hAnsi="Traditional Arabic" w:cs="Traditional Arabic" w:hint="cs"/>
          <w:sz w:val="32"/>
          <w:szCs w:val="32"/>
          <w:rtl/>
        </w:rPr>
        <w:t xml:space="preserve">ة والعديد من أهل الحديث ـ </w:t>
      </w:r>
      <w:r w:rsidR="005460B8" w:rsidRPr="00577C1F">
        <w:rPr>
          <w:rFonts w:ascii="Traditional Arabic" w:hAnsi="Traditional Arabic" w:cs="Traditional Arabic" w:hint="cs"/>
          <w:sz w:val="32"/>
          <w:szCs w:val="32"/>
          <w:rtl/>
        </w:rPr>
        <w:t>كانوا يرفضون هذا السلوك جملةً وتفصيلاً، وربما يكون الش</w:t>
      </w:r>
      <w:r w:rsidR="005D1BE7" w:rsidRPr="00577C1F">
        <w:rPr>
          <w:rFonts w:ascii="Traditional Arabic" w:hAnsi="Traditional Arabic" w:cs="Traditional Arabic" w:hint="cs"/>
          <w:sz w:val="32"/>
          <w:szCs w:val="32"/>
          <w:rtl/>
        </w:rPr>
        <w:t>ا</w:t>
      </w:r>
      <w:r w:rsidR="005460B8" w:rsidRPr="00577C1F">
        <w:rPr>
          <w:rFonts w:ascii="Traditional Arabic" w:hAnsi="Traditional Arabic" w:cs="Traditional Arabic" w:hint="cs"/>
          <w:sz w:val="32"/>
          <w:szCs w:val="32"/>
          <w:rtl/>
        </w:rPr>
        <w:t xml:space="preserve">فعي </w:t>
      </w:r>
      <w:r w:rsidR="00626A60" w:rsidRPr="00577C1F">
        <w:rPr>
          <w:rFonts w:ascii="Traditional Arabic" w:hAnsi="Traditional Arabic" w:cs="Traditional Arabic" w:hint="cs"/>
          <w:sz w:val="32"/>
          <w:szCs w:val="32"/>
          <w:rtl/>
        </w:rPr>
        <w:t xml:space="preserve">ـ وغيره ـ </w:t>
      </w:r>
      <w:r w:rsidR="005460B8" w:rsidRPr="00577C1F">
        <w:rPr>
          <w:rFonts w:ascii="Traditional Arabic" w:hAnsi="Traditional Arabic" w:cs="Traditional Arabic" w:hint="cs"/>
          <w:sz w:val="32"/>
          <w:szCs w:val="32"/>
          <w:rtl/>
        </w:rPr>
        <w:t>قد هذ</w:t>
      </w:r>
      <w:r w:rsidR="005D1BE7" w:rsidRPr="00577C1F">
        <w:rPr>
          <w:rFonts w:ascii="Traditional Arabic" w:hAnsi="Traditional Arabic" w:cs="Traditional Arabic" w:hint="cs"/>
          <w:sz w:val="32"/>
          <w:szCs w:val="32"/>
          <w:rtl/>
        </w:rPr>
        <w:t>ّ</w:t>
      </w:r>
      <w:r w:rsidR="005460B8" w:rsidRPr="00577C1F">
        <w:rPr>
          <w:rFonts w:ascii="Traditional Arabic" w:hAnsi="Traditional Arabic" w:cs="Traditional Arabic" w:hint="cs"/>
          <w:sz w:val="32"/>
          <w:szCs w:val="32"/>
          <w:rtl/>
        </w:rPr>
        <w:t>ب ه</w:t>
      </w:r>
      <w:r w:rsidR="005D1BE7" w:rsidRPr="00577C1F">
        <w:rPr>
          <w:rFonts w:ascii="Traditional Arabic" w:hAnsi="Traditional Arabic" w:cs="Traditional Arabic" w:hint="cs"/>
          <w:sz w:val="32"/>
          <w:szCs w:val="32"/>
          <w:rtl/>
        </w:rPr>
        <w:t>ذ</w:t>
      </w:r>
      <w:r w:rsidR="005460B8" w:rsidRPr="00577C1F">
        <w:rPr>
          <w:rFonts w:ascii="Traditional Arabic" w:hAnsi="Traditional Arabic" w:cs="Traditional Arabic" w:hint="cs"/>
          <w:sz w:val="32"/>
          <w:szCs w:val="32"/>
          <w:rtl/>
        </w:rPr>
        <w:t>ا السلوك ب</w:t>
      </w:r>
      <w:r w:rsidR="005D1BE7" w:rsidRPr="00577C1F">
        <w:rPr>
          <w:rFonts w:ascii="Traditional Arabic" w:hAnsi="Traditional Arabic" w:cs="Traditional Arabic" w:hint="cs"/>
          <w:sz w:val="32"/>
          <w:szCs w:val="32"/>
          <w:rtl/>
        </w:rPr>
        <w:t>م</w:t>
      </w:r>
      <w:r w:rsidR="005460B8" w:rsidRPr="00577C1F">
        <w:rPr>
          <w:rFonts w:ascii="Traditional Arabic" w:hAnsi="Traditional Arabic" w:cs="Traditional Arabic" w:hint="cs"/>
          <w:sz w:val="32"/>
          <w:szCs w:val="32"/>
          <w:rtl/>
        </w:rPr>
        <w:t>شروعه الوسطي أو التصالحي</w:t>
      </w:r>
      <w:r w:rsidR="00626A60" w:rsidRPr="00577C1F">
        <w:rPr>
          <w:rFonts w:ascii="Traditional Arabic" w:hAnsi="Traditional Arabic" w:cs="Traditional Arabic" w:hint="cs"/>
          <w:sz w:val="32"/>
          <w:szCs w:val="32"/>
          <w:rtl/>
        </w:rPr>
        <w:t xml:space="preserve"> الذي عاد ودفع الأحناف لنوع</w:t>
      </w:r>
      <w:r w:rsidR="005D1BE7" w:rsidRPr="00577C1F">
        <w:rPr>
          <w:rFonts w:ascii="Traditional Arabic" w:hAnsi="Traditional Arabic" w:cs="Traditional Arabic" w:hint="cs"/>
          <w:sz w:val="32"/>
          <w:szCs w:val="32"/>
          <w:rtl/>
        </w:rPr>
        <w:t>ٍ</w:t>
      </w:r>
      <w:r w:rsidR="00626A60" w:rsidRPr="00577C1F">
        <w:rPr>
          <w:rFonts w:ascii="Traditional Arabic" w:hAnsi="Traditional Arabic" w:cs="Traditional Arabic" w:hint="cs"/>
          <w:sz w:val="32"/>
          <w:szCs w:val="32"/>
          <w:rtl/>
        </w:rPr>
        <w:t xml:space="preserve"> من المراجعات</w:t>
      </w:r>
      <w:r w:rsidR="005D1BE7" w:rsidRPr="00577C1F">
        <w:rPr>
          <w:rFonts w:ascii="Traditional Arabic" w:hAnsi="Traditional Arabic" w:cs="Traditional Arabic" w:hint="cs"/>
          <w:sz w:val="32"/>
          <w:szCs w:val="32"/>
          <w:rtl/>
        </w:rPr>
        <w:t>،</w:t>
      </w:r>
      <w:r w:rsidR="00626A60" w:rsidRPr="00577C1F">
        <w:rPr>
          <w:rFonts w:ascii="Traditional Arabic" w:hAnsi="Traditional Arabic" w:cs="Traditional Arabic" w:hint="cs"/>
          <w:sz w:val="32"/>
          <w:szCs w:val="32"/>
          <w:rtl/>
        </w:rPr>
        <w:t xml:space="preserve"> حتى قيل بأنّ الفقه الحنفي تأثر لاحقاً بالفقه الشافعي.</w:t>
      </w:r>
    </w:p>
    <w:p w14:paraId="6DFCF2D6" w14:textId="77777777" w:rsidR="00950F2F" w:rsidRPr="00577C1F" w:rsidRDefault="00217824" w:rsidP="00DE2492">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السؤال اليوم:</w:t>
      </w:r>
      <w:r w:rsidRPr="00577C1F">
        <w:rPr>
          <w:rFonts w:ascii="Traditional Arabic" w:hAnsi="Traditional Arabic" w:cs="Traditional Arabic" w:hint="cs"/>
          <w:sz w:val="32"/>
          <w:szCs w:val="32"/>
          <w:rtl/>
        </w:rPr>
        <w:t xml:space="preserve"> </w:t>
      </w:r>
      <w:r w:rsidR="000A5998" w:rsidRPr="00577C1F">
        <w:rPr>
          <w:rFonts w:ascii="Traditional Arabic" w:hAnsi="Traditional Arabic" w:cs="Traditional Arabic" w:hint="cs"/>
          <w:sz w:val="32"/>
          <w:szCs w:val="32"/>
          <w:rtl/>
        </w:rPr>
        <w:t xml:space="preserve">هل يملك العقل </w:t>
      </w:r>
      <w:r w:rsidR="0028740C" w:rsidRPr="00577C1F">
        <w:rPr>
          <w:rFonts w:ascii="Traditional Arabic" w:hAnsi="Traditional Arabic" w:cs="Traditional Arabic" w:hint="cs"/>
          <w:sz w:val="32"/>
          <w:szCs w:val="32"/>
          <w:rtl/>
        </w:rPr>
        <w:t>سلطة</w:t>
      </w:r>
      <w:r w:rsidR="00DE2492" w:rsidRPr="00577C1F">
        <w:rPr>
          <w:rFonts w:ascii="Traditional Arabic" w:hAnsi="Traditional Arabic" w:cs="Traditional Arabic" w:hint="cs"/>
          <w:sz w:val="32"/>
          <w:szCs w:val="32"/>
          <w:rtl/>
        </w:rPr>
        <w:t>ً</w:t>
      </w:r>
      <w:r w:rsidR="0028740C" w:rsidRPr="00577C1F">
        <w:rPr>
          <w:rFonts w:ascii="Traditional Arabic" w:hAnsi="Traditional Arabic" w:cs="Traditional Arabic" w:hint="cs"/>
          <w:sz w:val="32"/>
          <w:szCs w:val="32"/>
          <w:rtl/>
        </w:rPr>
        <w:t xml:space="preserve"> رقابي</w:t>
      </w:r>
      <w:r w:rsidR="00DE2492" w:rsidRPr="00577C1F">
        <w:rPr>
          <w:rFonts w:ascii="Traditional Arabic" w:hAnsi="Traditional Arabic" w:cs="Traditional Arabic" w:hint="cs"/>
          <w:sz w:val="32"/>
          <w:szCs w:val="32"/>
          <w:rtl/>
        </w:rPr>
        <w:t>ّ</w:t>
      </w:r>
      <w:r w:rsidR="0028740C" w:rsidRPr="00577C1F">
        <w:rPr>
          <w:rFonts w:ascii="Traditional Arabic" w:hAnsi="Traditional Arabic" w:cs="Traditional Arabic" w:hint="cs"/>
          <w:sz w:val="32"/>
          <w:szCs w:val="32"/>
          <w:rtl/>
        </w:rPr>
        <w:t xml:space="preserve">ة على الفتوى؟ هل </w:t>
      </w:r>
      <w:r w:rsidR="00DE2492" w:rsidRPr="00577C1F">
        <w:rPr>
          <w:rFonts w:ascii="Traditional Arabic" w:hAnsi="Traditional Arabic" w:cs="Traditional Arabic" w:hint="cs"/>
          <w:sz w:val="32"/>
          <w:szCs w:val="32"/>
          <w:rtl/>
        </w:rPr>
        <w:t>أ</w:t>
      </w:r>
      <w:r w:rsidR="0028740C" w:rsidRPr="00577C1F">
        <w:rPr>
          <w:rFonts w:ascii="Traditional Arabic" w:hAnsi="Traditional Arabic" w:cs="Traditional Arabic" w:hint="cs"/>
          <w:sz w:val="32"/>
          <w:szCs w:val="32"/>
          <w:rtl/>
        </w:rPr>
        <w:t xml:space="preserve">صبحت الأخلاق وفلسفتها منافساً </w:t>
      </w:r>
      <w:r w:rsidR="0064036B" w:rsidRPr="00577C1F">
        <w:rPr>
          <w:rFonts w:ascii="Traditional Arabic" w:hAnsi="Traditional Arabic" w:cs="Traditional Arabic" w:hint="cs"/>
          <w:sz w:val="32"/>
          <w:szCs w:val="32"/>
          <w:rtl/>
        </w:rPr>
        <w:t>يمثل تهديداً وجودي</w:t>
      </w:r>
      <w:r w:rsidR="00DE2492" w:rsidRPr="00577C1F">
        <w:rPr>
          <w:rFonts w:ascii="Traditional Arabic" w:hAnsi="Traditional Arabic" w:cs="Traditional Arabic" w:hint="cs"/>
          <w:sz w:val="32"/>
          <w:szCs w:val="32"/>
          <w:rtl/>
        </w:rPr>
        <w:t>ّ</w:t>
      </w:r>
      <w:r w:rsidR="0064036B" w:rsidRPr="00577C1F">
        <w:rPr>
          <w:rFonts w:ascii="Traditional Arabic" w:hAnsi="Traditional Arabic" w:cs="Traditional Arabic" w:hint="cs"/>
          <w:sz w:val="32"/>
          <w:szCs w:val="32"/>
          <w:rtl/>
        </w:rPr>
        <w:t>اً للفقه ال</w:t>
      </w:r>
      <w:r w:rsidR="00DE2492" w:rsidRPr="00577C1F">
        <w:rPr>
          <w:rFonts w:ascii="Traditional Arabic" w:hAnsi="Traditional Arabic" w:cs="Traditional Arabic" w:hint="cs"/>
          <w:sz w:val="32"/>
          <w:szCs w:val="32"/>
          <w:rtl/>
        </w:rPr>
        <w:t>إ</w:t>
      </w:r>
      <w:r w:rsidR="0064036B" w:rsidRPr="00577C1F">
        <w:rPr>
          <w:rFonts w:ascii="Traditional Arabic" w:hAnsi="Traditional Arabic" w:cs="Traditional Arabic" w:hint="cs"/>
          <w:sz w:val="32"/>
          <w:szCs w:val="32"/>
          <w:rtl/>
        </w:rPr>
        <w:t>سلامي؟ هل فقد الفقه سمت</w:t>
      </w:r>
      <w:r w:rsidR="00DE2492" w:rsidRPr="00577C1F">
        <w:rPr>
          <w:rFonts w:ascii="Traditional Arabic" w:hAnsi="Traditional Arabic" w:cs="Traditional Arabic" w:hint="cs"/>
          <w:sz w:val="32"/>
          <w:szCs w:val="32"/>
          <w:rtl/>
        </w:rPr>
        <w:t>َ</w:t>
      </w:r>
      <w:r w:rsidR="0064036B" w:rsidRPr="00577C1F">
        <w:rPr>
          <w:rFonts w:ascii="Traditional Arabic" w:hAnsi="Traditional Arabic" w:cs="Traditional Arabic" w:hint="cs"/>
          <w:sz w:val="32"/>
          <w:szCs w:val="32"/>
          <w:rtl/>
        </w:rPr>
        <w:t>ه الأخلاقية في العصر الحديث بعد ت</w:t>
      </w:r>
      <w:r w:rsidR="00DE2492" w:rsidRPr="00577C1F">
        <w:rPr>
          <w:rFonts w:ascii="Traditional Arabic" w:hAnsi="Traditional Arabic" w:cs="Traditional Arabic" w:hint="cs"/>
          <w:sz w:val="32"/>
          <w:szCs w:val="32"/>
          <w:rtl/>
        </w:rPr>
        <w:t>ط</w:t>
      </w:r>
      <w:r w:rsidR="0064036B" w:rsidRPr="00577C1F">
        <w:rPr>
          <w:rFonts w:ascii="Traditional Arabic" w:hAnsi="Traditional Arabic" w:cs="Traditional Arabic" w:hint="cs"/>
          <w:sz w:val="32"/>
          <w:szCs w:val="32"/>
          <w:rtl/>
        </w:rPr>
        <w:t>و</w:t>
      </w:r>
      <w:r w:rsidR="00DE2492" w:rsidRPr="00577C1F">
        <w:rPr>
          <w:rFonts w:ascii="Traditional Arabic" w:hAnsi="Traditional Arabic" w:cs="Traditional Arabic" w:hint="cs"/>
          <w:sz w:val="32"/>
          <w:szCs w:val="32"/>
          <w:rtl/>
        </w:rPr>
        <w:t>ّ</w:t>
      </w:r>
      <w:r w:rsidR="0064036B" w:rsidRPr="00577C1F">
        <w:rPr>
          <w:rFonts w:ascii="Traditional Arabic" w:hAnsi="Traditional Arabic" w:cs="Traditional Arabic" w:hint="cs"/>
          <w:sz w:val="32"/>
          <w:szCs w:val="32"/>
          <w:rtl/>
        </w:rPr>
        <w:t>ر الوعي الأخلاقي للبشر؟</w:t>
      </w:r>
      <w:r w:rsidR="00557D26" w:rsidRPr="00577C1F">
        <w:rPr>
          <w:rFonts w:ascii="Traditional Arabic" w:hAnsi="Traditional Arabic" w:cs="Traditional Arabic" w:hint="cs"/>
          <w:sz w:val="32"/>
          <w:szCs w:val="32"/>
          <w:rtl/>
        </w:rPr>
        <w:t xml:space="preserve"> وهل الحلّ </w:t>
      </w:r>
      <w:r w:rsidR="00557D26" w:rsidRPr="00577C1F">
        <w:rPr>
          <w:rFonts w:ascii="Traditional Arabic" w:hAnsi="Traditional Arabic" w:cs="Traditional Arabic" w:hint="cs"/>
          <w:sz w:val="32"/>
          <w:szCs w:val="32"/>
          <w:rtl/>
        </w:rPr>
        <w:lastRenderedPageBreak/>
        <w:t>في رقابة أخلاقي</w:t>
      </w:r>
      <w:r w:rsidR="00DE2492" w:rsidRPr="00577C1F">
        <w:rPr>
          <w:rFonts w:ascii="Traditional Arabic" w:hAnsi="Traditional Arabic" w:cs="Traditional Arabic" w:hint="cs"/>
          <w:sz w:val="32"/>
          <w:szCs w:val="32"/>
          <w:rtl/>
        </w:rPr>
        <w:t>ّ</w:t>
      </w:r>
      <w:r w:rsidR="00557D26" w:rsidRPr="00577C1F">
        <w:rPr>
          <w:rFonts w:ascii="Traditional Arabic" w:hAnsi="Traditional Arabic" w:cs="Traditional Arabic" w:hint="cs"/>
          <w:sz w:val="32"/>
          <w:szCs w:val="32"/>
          <w:rtl/>
        </w:rPr>
        <w:t>ة على الفقه أو دمج ال</w:t>
      </w:r>
      <w:r w:rsidR="00DE2492" w:rsidRPr="00577C1F">
        <w:rPr>
          <w:rFonts w:ascii="Traditional Arabic" w:hAnsi="Traditional Arabic" w:cs="Traditional Arabic" w:hint="cs"/>
          <w:sz w:val="32"/>
          <w:szCs w:val="32"/>
          <w:rtl/>
        </w:rPr>
        <w:t>أ</w:t>
      </w:r>
      <w:r w:rsidR="00557D26" w:rsidRPr="00577C1F">
        <w:rPr>
          <w:rFonts w:ascii="Traditional Arabic" w:hAnsi="Traditional Arabic" w:cs="Traditional Arabic" w:hint="cs"/>
          <w:sz w:val="32"/>
          <w:szCs w:val="32"/>
          <w:rtl/>
        </w:rPr>
        <w:t xml:space="preserve">خلاق في الفقه أو </w:t>
      </w:r>
      <w:r w:rsidR="00DE2492" w:rsidRPr="00577C1F">
        <w:rPr>
          <w:rFonts w:ascii="Traditional Arabic" w:hAnsi="Traditional Arabic" w:cs="Traditional Arabic" w:hint="cs"/>
          <w:sz w:val="32"/>
          <w:szCs w:val="32"/>
          <w:rtl/>
        </w:rPr>
        <w:t>أ</w:t>
      </w:r>
      <w:r w:rsidR="00557D26" w:rsidRPr="00577C1F">
        <w:rPr>
          <w:rFonts w:ascii="Traditional Arabic" w:hAnsi="Traditional Arabic" w:cs="Traditional Arabic" w:hint="cs"/>
          <w:sz w:val="32"/>
          <w:szCs w:val="32"/>
          <w:rtl/>
        </w:rPr>
        <w:t xml:space="preserve">نّ الحلّ </w:t>
      </w:r>
      <w:r w:rsidR="00DE2492" w:rsidRPr="00577C1F">
        <w:rPr>
          <w:rFonts w:ascii="Traditional Arabic" w:hAnsi="Traditional Arabic" w:cs="Traditional Arabic" w:hint="cs"/>
          <w:sz w:val="32"/>
          <w:szCs w:val="32"/>
          <w:rtl/>
        </w:rPr>
        <w:t xml:space="preserve">يكمن </w:t>
      </w:r>
      <w:r w:rsidR="00557D26" w:rsidRPr="00577C1F">
        <w:rPr>
          <w:rFonts w:ascii="Traditional Arabic" w:hAnsi="Traditional Arabic" w:cs="Traditional Arabic" w:hint="cs"/>
          <w:sz w:val="32"/>
          <w:szCs w:val="32"/>
          <w:rtl/>
        </w:rPr>
        <w:t xml:space="preserve">في </w:t>
      </w:r>
      <w:r w:rsidR="008B7013" w:rsidRPr="00577C1F">
        <w:rPr>
          <w:rFonts w:ascii="Traditional Arabic" w:hAnsi="Traditional Arabic" w:cs="Traditional Arabic" w:hint="cs"/>
          <w:sz w:val="32"/>
          <w:szCs w:val="32"/>
          <w:rtl/>
        </w:rPr>
        <w:t>تقليص الفقه الذي بات يشك</w:t>
      </w:r>
      <w:r w:rsidR="00DE2492" w:rsidRPr="00577C1F">
        <w:rPr>
          <w:rFonts w:ascii="Traditional Arabic" w:hAnsi="Traditional Arabic" w:cs="Traditional Arabic" w:hint="cs"/>
          <w:sz w:val="32"/>
          <w:szCs w:val="32"/>
          <w:rtl/>
        </w:rPr>
        <w:t>ّ</w:t>
      </w:r>
      <w:r w:rsidR="008B7013" w:rsidRPr="00577C1F">
        <w:rPr>
          <w:rFonts w:ascii="Traditional Arabic" w:hAnsi="Traditional Arabic" w:cs="Traditional Arabic" w:hint="cs"/>
          <w:sz w:val="32"/>
          <w:szCs w:val="32"/>
          <w:rtl/>
        </w:rPr>
        <w:t>ل عبئاً أخلاقي</w:t>
      </w:r>
      <w:r w:rsidR="00DE2492" w:rsidRPr="00577C1F">
        <w:rPr>
          <w:rFonts w:ascii="Traditional Arabic" w:hAnsi="Traditional Arabic" w:cs="Traditional Arabic" w:hint="cs"/>
          <w:sz w:val="32"/>
          <w:szCs w:val="32"/>
          <w:rtl/>
        </w:rPr>
        <w:t>ّ</w:t>
      </w:r>
      <w:r w:rsidR="008B7013" w:rsidRPr="00577C1F">
        <w:rPr>
          <w:rFonts w:ascii="Traditional Arabic" w:hAnsi="Traditional Arabic" w:cs="Traditional Arabic" w:hint="cs"/>
          <w:sz w:val="32"/>
          <w:szCs w:val="32"/>
          <w:rtl/>
        </w:rPr>
        <w:t>اً على الوعي الإسلامي</w:t>
      </w:r>
      <w:r w:rsidR="00DE2492" w:rsidRPr="00577C1F">
        <w:rPr>
          <w:rFonts w:ascii="Traditional Arabic" w:hAnsi="Traditional Arabic" w:cs="Traditional Arabic" w:hint="cs"/>
          <w:sz w:val="32"/>
          <w:szCs w:val="32"/>
          <w:rtl/>
        </w:rPr>
        <w:t>،</w:t>
      </w:r>
      <w:r w:rsidR="008B7013" w:rsidRPr="00577C1F">
        <w:rPr>
          <w:rFonts w:ascii="Traditional Arabic" w:hAnsi="Traditional Arabic" w:cs="Traditional Arabic" w:hint="cs"/>
          <w:sz w:val="32"/>
          <w:szCs w:val="32"/>
          <w:rtl/>
        </w:rPr>
        <w:t xml:space="preserve"> بسبب الفجوات التي توجد فيه على الصعيد الأخلاقي؟</w:t>
      </w:r>
    </w:p>
    <w:p w14:paraId="0BD0B43D" w14:textId="240EFC97" w:rsidR="003A2D3E" w:rsidRPr="00577C1F" w:rsidRDefault="00DE2492" w:rsidP="00950F2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 xml:space="preserve">لقد ظهر العقل في </w:t>
      </w:r>
      <w:r w:rsidR="002721A9" w:rsidRPr="00577C1F">
        <w:rPr>
          <w:rFonts w:ascii="Traditional Arabic" w:hAnsi="Traditional Arabic" w:cs="Traditional Arabic" w:hint="cs"/>
          <w:sz w:val="32"/>
          <w:szCs w:val="32"/>
          <w:rtl/>
        </w:rPr>
        <w:t>العصر الحديث سلطاناً حاكماً ليفرض تراجع الوحي عامّة في حياة البشر، و</w:t>
      </w:r>
      <w:r w:rsidRPr="00577C1F">
        <w:rPr>
          <w:rFonts w:ascii="Traditional Arabic" w:hAnsi="Traditional Arabic" w:cs="Traditional Arabic" w:hint="cs"/>
          <w:sz w:val="32"/>
          <w:szCs w:val="32"/>
          <w:rtl/>
        </w:rPr>
        <w:t>أ</w:t>
      </w:r>
      <w:r w:rsidR="002721A9" w:rsidRPr="00577C1F">
        <w:rPr>
          <w:rFonts w:ascii="Traditional Arabic" w:hAnsi="Traditional Arabic" w:cs="Traditional Arabic" w:hint="cs"/>
          <w:sz w:val="32"/>
          <w:szCs w:val="32"/>
          <w:rtl/>
        </w:rPr>
        <w:t>صبح سؤال دور العقل والنقل في الاجتهادات الشرعي</w:t>
      </w:r>
      <w:r w:rsidRPr="00577C1F">
        <w:rPr>
          <w:rFonts w:ascii="Traditional Arabic" w:hAnsi="Traditional Arabic" w:cs="Traditional Arabic" w:hint="cs"/>
          <w:sz w:val="32"/>
          <w:szCs w:val="32"/>
          <w:rtl/>
        </w:rPr>
        <w:t>ّ</w:t>
      </w:r>
      <w:r w:rsidR="002721A9" w:rsidRPr="00577C1F">
        <w:rPr>
          <w:rFonts w:ascii="Traditional Arabic" w:hAnsi="Traditional Arabic" w:cs="Traditional Arabic" w:hint="cs"/>
          <w:sz w:val="32"/>
          <w:szCs w:val="32"/>
          <w:rtl/>
        </w:rPr>
        <w:t>ة أكثر إلحاحاً</w:t>
      </w:r>
      <w:r w:rsidRPr="00577C1F">
        <w:rPr>
          <w:rFonts w:ascii="Traditional Arabic" w:hAnsi="Traditional Arabic" w:cs="Traditional Arabic" w:hint="cs"/>
          <w:sz w:val="32"/>
          <w:szCs w:val="32"/>
          <w:rtl/>
        </w:rPr>
        <w:t>،</w:t>
      </w:r>
      <w:r w:rsidR="002721A9" w:rsidRPr="00577C1F">
        <w:rPr>
          <w:rFonts w:ascii="Traditional Arabic" w:hAnsi="Traditional Arabic" w:cs="Traditional Arabic" w:hint="cs"/>
          <w:sz w:val="32"/>
          <w:szCs w:val="32"/>
          <w:rtl/>
        </w:rPr>
        <w:t xml:space="preserve"> فكيف يمكننا فهم هذه العلاقة؟ ومن الذي يملك القرار النهائي فيها؟ ولماذا؟ وما هو العقل هنا </w:t>
      </w:r>
      <w:r w:rsidRPr="00577C1F">
        <w:rPr>
          <w:rFonts w:ascii="Traditional Arabic" w:hAnsi="Traditional Arabic" w:cs="Traditional Arabic" w:hint="cs"/>
          <w:sz w:val="32"/>
          <w:szCs w:val="32"/>
          <w:rtl/>
        </w:rPr>
        <w:t>أ</w:t>
      </w:r>
      <w:r w:rsidR="002721A9" w:rsidRPr="00577C1F">
        <w:rPr>
          <w:rFonts w:ascii="Traditional Arabic" w:hAnsi="Traditional Arabic" w:cs="Traditional Arabic" w:hint="cs"/>
          <w:sz w:val="32"/>
          <w:szCs w:val="32"/>
          <w:rtl/>
        </w:rPr>
        <w:t>ساساً؟ وما هي الخلفي</w:t>
      </w:r>
      <w:r w:rsidRPr="00577C1F">
        <w:rPr>
          <w:rFonts w:ascii="Traditional Arabic" w:hAnsi="Traditional Arabic" w:cs="Traditional Arabic" w:hint="cs"/>
          <w:sz w:val="32"/>
          <w:szCs w:val="32"/>
          <w:rtl/>
        </w:rPr>
        <w:t>ّ</w:t>
      </w:r>
      <w:r w:rsidR="002721A9" w:rsidRPr="00577C1F">
        <w:rPr>
          <w:rFonts w:ascii="Traditional Arabic" w:hAnsi="Traditional Arabic" w:cs="Traditional Arabic" w:hint="cs"/>
          <w:sz w:val="32"/>
          <w:szCs w:val="32"/>
          <w:rtl/>
        </w:rPr>
        <w:t>ات الفلسفي</w:t>
      </w:r>
      <w:r w:rsidRPr="00577C1F">
        <w:rPr>
          <w:rFonts w:ascii="Traditional Arabic" w:hAnsi="Traditional Arabic" w:cs="Traditional Arabic" w:hint="cs"/>
          <w:sz w:val="32"/>
          <w:szCs w:val="32"/>
          <w:rtl/>
        </w:rPr>
        <w:t>ّ</w:t>
      </w:r>
      <w:r w:rsidR="002721A9" w:rsidRPr="00577C1F">
        <w:rPr>
          <w:rFonts w:ascii="Traditional Arabic" w:hAnsi="Traditional Arabic" w:cs="Traditional Arabic" w:hint="cs"/>
          <w:sz w:val="32"/>
          <w:szCs w:val="32"/>
          <w:rtl/>
        </w:rPr>
        <w:t>ة والكلامية لموقف</w:t>
      </w:r>
      <w:r w:rsidRPr="00577C1F">
        <w:rPr>
          <w:rFonts w:ascii="Traditional Arabic" w:hAnsi="Traditional Arabic" w:cs="Traditional Arabic" w:hint="cs"/>
          <w:sz w:val="32"/>
          <w:szCs w:val="32"/>
          <w:rtl/>
        </w:rPr>
        <w:t>ٍ</w:t>
      </w:r>
      <w:r w:rsidR="002721A9" w:rsidRPr="00577C1F">
        <w:rPr>
          <w:rFonts w:ascii="Traditional Arabic" w:hAnsi="Traditional Arabic" w:cs="Traditional Arabic" w:hint="cs"/>
          <w:sz w:val="32"/>
          <w:szCs w:val="32"/>
          <w:rtl/>
        </w:rPr>
        <w:t xml:space="preserve"> من هذا القبيل في العملي</w:t>
      </w:r>
      <w:r w:rsidRPr="00577C1F">
        <w:rPr>
          <w:rFonts w:ascii="Traditional Arabic" w:hAnsi="Traditional Arabic" w:cs="Traditional Arabic" w:hint="cs"/>
          <w:sz w:val="32"/>
          <w:szCs w:val="32"/>
          <w:rtl/>
        </w:rPr>
        <w:t>ّ</w:t>
      </w:r>
      <w:r w:rsidR="002721A9" w:rsidRPr="00577C1F">
        <w:rPr>
          <w:rFonts w:ascii="Traditional Arabic" w:hAnsi="Traditional Arabic" w:cs="Traditional Arabic" w:hint="cs"/>
          <w:sz w:val="32"/>
          <w:szCs w:val="32"/>
          <w:rtl/>
        </w:rPr>
        <w:t>ة الاستنباطي</w:t>
      </w:r>
      <w:r w:rsidRPr="00577C1F">
        <w:rPr>
          <w:rFonts w:ascii="Traditional Arabic" w:hAnsi="Traditional Arabic" w:cs="Traditional Arabic" w:hint="cs"/>
          <w:sz w:val="32"/>
          <w:szCs w:val="32"/>
          <w:rtl/>
        </w:rPr>
        <w:t>ّ</w:t>
      </w:r>
      <w:r w:rsidR="002721A9" w:rsidRPr="00577C1F">
        <w:rPr>
          <w:rFonts w:ascii="Traditional Arabic" w:hAnsi="Traditional Arabic" w:cs="Traditional Arabic" w:hint="cs"/>
          <w:sz w:val="32"/>
          <w:szCs w:val="32"/>
          <w:rtl/>
        </w:rPr>
        <w:t xml:space="preserve">ة للشريعة؟ إلى غيرها من الأسئلة </w:t>
      </w:r>
      <w:r w:rsidR="00F75337" w:rsidRPr="00577C1F">
        <w:rPr>
          <w:rFonts w:ascii="Traditional Arabic" w:hAnsi="Traditional Arabic" w:cs="Traditional Arabic" w:hint="cs"/>
          <w:sz w:val="32"/>
          <w:szCs w:val="32"/>
          <w:rtl/>
        </w:rPr>
        <w:t xml:space="preserve">الحارقة والاختبارات الصعبة </w:t>
      </w:r>
      <w:r w:rsidR="002721A9" w:rsidRPr="00577C1F">
        <w:rPr>
          <w:rFonts w:ascii="Traditional Arabic" w:hAnsi="Traditional Arabic" w:cs="Traditional Arabic" w:hint="cs"/>
          <w:sz w:val="32"/>
          <w:szCs w:val="32"/>
          <w:rtl/>
        </w:rPr>
        <w:t>الملحّة التي تفرض مراجعة</w:t>
      </w:r>
      <w:r w:rsidRPr="00577C1F">
        <w:rPr>
          <w:rFonts w:ascii="Traditional Arabic" w:hAnsi="Traditional Arabic" w:cs="Traditional Arabic" w:hint="cs"/>
          <w:sz w:val="32"/>
          <w:szCs w:val="32"/>
          <w:rtl/>
        </w:rPr>
        <w:t>ً</w:t>
      </w:r>
      <w:r w:rsidR="002721A9" w:rsidRPr="00577C1F">
        <w:rPr>
          <w:rFonts w:ascii="Traditional Arabic" w:hAnsi="Traditional Arabic" w:cs="Traditional Arabic" w:hint="cs"/>
          <w:sz w:val="32"/>
          <w:szCs w:val="32"/>
          <w:rtl/>
        </w:rPr>
        <w:t xml:space="preserve"> جادّة مرّةً أخرى.</w:t>
      </w:r>
    </w:p>
    <w:p w14:paraId="743E8FC4" w14:textId="62B6EAE3" w:rsidR="00E064BF" w:rsidRPr="00577C1F" w:rsidRDefault="005612B1" w:rsidP="00942C98">
      <w:pPr>
        <w:bidi/>
        <w:ind w:firstLine="360"/>
        <w:jc w:val="both"/>
        <w:rPr>
          <w:rFonts w:ascii="Traditional Arabic" w:hAnsi="Traditional Arabic" w:cs="Traditional Arabic"/>
          <w:b/>
          <w:bCs/>
          <w:sz w:val="32"/>
          <w:szCs w:val="32"/>
          <w:rtl/>
        </w:rPr>
      </w:pPr>
      <w:r w:rsidRPr="00577C1F">
        <w:rPr>
          <w:rFonts w:ascii="Traditional Arabic" w:hAnsi="Traditional Arabic" w:cs="Traditional Arabic" w:hint="cs"/>
          <w:b/>
          <w:bCs/>
          <w:sz w:val="32"/>
          <w:szCs w:val="32"/>
          <w:rtl/>
        </w:rPr>
        <w:t xml:space="preserve">قبل </w:t>
      </w:r>
      <w:r w:rsidR="009B45C2">
        <w:rPr>
          <w:rFonts w:ascii="Traditional Arabic" w:hAnsi="Traditional Arabic" w:cs="Traditional Arabic" w:hint="cs"/>
          <w:b/>
          <w:bCs/>
          <w:sz w:val="32"/>
          <w:szCs w:val="32"/>
          <w:rtl/>
        </w:rPr>
        <w:t xml:space="preserve">الشروع، </w:t>
      </w:r>
      <w:r w:rsidRPr="00577C1F">
        <w:rPr>
          <w:rFonts w:ascii="Traditional Arabic" w:hAnsi="Traditional Arabic" w:cs="Traditional Arabic" w:hint="cs"/>
          <w:b/>
          <w:bCs/>
          <w:sz w:val="32"/>
          <w:szCs w:val="32"/>
          <w:rtl/>
        </w:rPr>
        <w:t xml:space="preserve">من الضروري </w:t>
      </w:r>
      <w:r w:rsidR="00950F2F" w:rsidRPr="00577C1F">
        <w:rPr>
          <w:rFonts w:ascii="Traditional Arabic" w:hAnsi="Traditional Arabic" w:cs="Traditional Arabic" w:hint="cs"/>
          <w:b/>
          <w:bCs/>
          <w:sz w:val="32"/>
          <w:szCs w:val="32"/>
          <w:rtl/>
        </w:rPr>
        <w:t>توضيح</w:t>
      </w:r>
      <w:r w:rsidR="00E064BF" w:rsidRPr="00577C1F">
        <w:rPr>
          <w:rFonts w:ascii="Traditional Arabic" w:hAnsi="Traditional Arabic" w:cs="Traditional Arabic" w:hint="cs"/>
          <w:b/>
          <w:bCs/>
          <w:sz w:val="32"/>
          <w:szCs w:val="32"/>
          <w:rtl/>
        </w:rPr>
        <w:t>:</w:t>
      </w:r>
    </w:p>
    <w:p w14:paraId="448272F6" w14:textId="2051E520" w:rsidR="005612B1" w:rsidRPr="00577C1F" w:rsidRDefault="00E064BF" w:rsidP="00E064B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أ ـ </w:t>
      </w:r>
      <w:r w:rsidRPr="00577C1F">
        <w:rPr>
          <w:rFonts w:ascii="Traditional Arabic" w:hAnsi="Traditional Arabic" w:cs="Traditional Arabic" w:hint="cs"/>
          <w:sz w:val="32"/>
          <w:szCs w:val="32"/>
          <w:rtl/>
        </w:rPr>
        <w:t xml:space="preserve">إنّ </w:t>
      </w:r>
      <w:r w:rsidR="00950F2F" w:rsidRPr="00577C1F">
        <w:rPr>
          <w:rFonts w:ascii="Traditional Arabic" w:hAnsi="Traditional Arabic" w:cs="Traditional Arabic" w:hint="cs"/>
          <w:sz w:val="32"/>
          <w:szCs w:val="32"/>
          <w:rtl/>
        </w:rPr>
        <w:t>المراد من النقل هنا هو النصوص الديني</w:t>
      </w:r>
      <w:r w:rsidR="00942C98" w:rsidRPr="00577C1F">
        <w:rPr>
          <w:rFonts w:ascii="Traditional Arabic" w:hAnsi="Traditional Arabic" w:cs="Traditional Arabic" w:hint="cs"/>
          <w:sz w:val="32"/>
          <w:szCs w:val="32"/>
          <w:rtl/>
        </w:rPr>
        <w:t>ّ</w:t>
      </w:r>
      <w:r w:rsidR="00950F2F" w:rsidRPr="00577C1F">
        <w:rPr>
          <w:rFonts w:ascii="Traditional Arabic" w:hAnsi="Traditional Arabic" w:cs="Traditional Arabic" w:hint="cs"/>
          <w:sz w:val="32"/>
          <w:szCs w:val="32"/>
          <w:rtl/>
        </w:rPr>
        <w:t xml:space="preserve">ة المعتبرة، وهي القرآن والسنّة، </w:t>
      </w:r>
      <w:r w:rsidR="00942C98" w:rsidRPr="00577C1F">
        <w:rPr>
          <w:rFonts w:ascii="Traditional Arabic" w:hAnsi="Traditional Arabic" w:cs="Traditional Arabic" w:hint="cs"/>
          <w:sz w:val="32"/>
          <w:szCs w:val="32"/>
          <w:rtl/>
        </w:rPr>
        <w:t xml:space="preserve">وفي الحقيقة فالنقل هو فهمنا لهذه النصوص وتفسيرنا لها، كما أنّه ليس المراد من العقل هنا </w:t>
      </w:r>
      <w:r w:rsidR="005612B1" w:rsidRPr="00577C1F">
        <w:rPr>
          <w:rFonts w:ascii="Traditional Arabic" w:hAnsi="Traditional Arabic" w:cs="Traditional Arabic" w:hint="cs"/>
          <w:sz w:val="32"/>
          <w:szCs w:val="32"/>
          <w:rtl/>
        </w:rPr>
        <w:t>العقل</w:t>
      </w:r>
      <w:r w:rsidR="00942C98" w:rsidRPr="00577C1F">
        <w:rPr>
          <w:rFonts w:ascii="Traditional Arabic" w:hAnsi="Traditional Arabic" w:cs="Traditional Arabic" w:hint="cs"/>
          <w:sz w:val="32"/>
          <w:szCs w:val="32"/>
          <w:rtl/>
        </w:rPr>
        <w:t>َ</w:t>
      </w:r>
      <w:r w:rsidR="005612B1" w:rsidRPr="00577C1F">
        <w:rPr>
          <w:rFonts w:ascii="Traditional Arabic" w:hAnsi="Traditional Arabic" w:cs="Traditional Arabic" w:hint="cs"/>
          <w:sz w:val="32"/>
          <w:szCs w:val="32"/>
          <w:rtl/>
        </w:rPr>
        <w:t xml:space="preserve"> التجريبي العلمي، ولا العقل النظري كالعقل الفلسفي والرياضي وغيرهما، إنّما يق</w:t>
      </w:r>
      <w:r w:rsidR="00942C98" w:rsidRPr="00577C1F">
        <w:rPr>
          <w:rFonts w:ascii="Traditional Arabic" w:hAnsi="Traditional Arabic" w:cs="Traditional Arabic" w:hint="cs"/>
          <w:sz w:val="32"/>
          <w:szCs w:val="32"/>
          <w:rtl/>
        </w:rPr>
        <w:t xml:space="preserve">صد بالتحديد </w:t>
      </w:r>
      <w:r w:rsidR="005612B1" w:rsidRPr="00577C1F">
        <w:rPr>
          <w:rFonts w:ascii="Traditional Arabic" w:hAnsi="Traditional Arabic" w:cs="Traditional Arabic" w:hint="cs"/>
          <w:sz w:val="32"/>
          <w:szCs w:val="32"/>
          <w:rtl/>
        </w:rPr>
        <w:t xml:space="preserve">العقل </w:t>
      </w:r>
      <w:r w:rsidR="00942C98" w:rsidRPr="00577C1F">
        <w:rPr>
          <w:rFonts w:ascii="Traditional Arabic" w:hAnsi="Traditional Arabic" w:cs="Traditional Arabic" w:hint="cs"/>
          <w:sz w:val="32"/>
          <w:szCs w:val="32"/>
          <w:rtl/>
        </w:rPr>
        <w:t xml:space="preserve">العملي الذي نريد به العقل </w:t>
      </w:r>
      <w:r w:rsidR="005612B1" w:rsidRPr="00577C1F">
        <w:rPr>
          <w:rFonts w:ascii="Traditional Arabic" w:hAnsi="Traditional Arabic" w:cs="Traditional Arabic" w:hint="cs"/>
          <w:sz w:val="32"/>
          <w:szCs w:val="32"/>
          <w:rtl/>
        </w:rPr>
        <w:t>الأخلاقي (أو ما هو من شؤون الماينبغيّات)، ولهذا فإنّ دائرة البحث هنا أضيق بكثير من دائرة كليّة بحث علاقة النقل بالعقل</w:t>
      </w:r>
      <w:r w:rsidR="00942C98" w:rsidRPr="00577C1F">
        <w:rPr>
          <w:rFonts w:ascii="Traditional Arabic" w:hAnsi="Traditional Arabic" w:cs="Traditional Arabic" w:hint="cs"/>
          <w:sz w:val="32"/>
          <w:szCs w:val="32"/>
          <w:rtl/>
        </w:rPr>
        <w:t xml:space="preserve"> في التاريخ الإسلامي</w:t>
      </w:r>
      <w:r w:rsidR="005612B1" w:rsidRPr="00577C1F">
        <w:rPr>
          <w:rFonts w:ascii="Traditional Arabic" w:hAnsi="Traditional Arabic" w:cs="Traditional Arabic" w:hint="cs"/>
          <w:sz w:val="32"/>
          <w:szCs w:val="32"/>
          <w:rtl/>
        </w:rPr>
        <w:t>، والتي يمكن أن يشتغل عليها المتكلّم والفيلسوف والعارف وعالم الطبيعيات وغيرهم.</w:t>
      </w:r>
    </w:p>
    <w:p w14:paraId="3CA90FD7" w14:textId="76C875F9" w:rsidR="00E064BF" w:rsidRPr="00577C1F" w:rsidRDefault="00E064BF" w:rsidP="00E064BF">
      <w:pPr>
        <w:bidi/>
        <w:ind w:firstLine="360"/>
        <w:jc w:val="both"/>
        <w:rPr>
          <w:rFonts w:ascii="Traditional Arabic" w:hAnsi="Traditional Arabic" w:cs="Traditional Arabic"/>
          <w:b/>
          <w:bCs/>
          <w:sz w:val="32"/>
          <w:szCs w:val="32"/>
          <w:rtl/>
        </w:rPr>
      </w:pPr>
      <w:r w:rsidRPr="00577C1F">
        <w:rPr>
          <w:rFonts w:ascii="Traditional Arabic" w:hAnsi="Traditional Arabic" w:cs="Traditional Arabic" w:hint="cs"/>
          <w:b/>
          <w:bCs/>
          <w:sz w:val="32"/>
          <w:szCs w:val="32"/>
          <w:rtl/>
        </w:rPr>
        <w:t>ب ـ إنّ علاقة العقل بالنقل تتخذ أشكالاً متعدّدة، وهي:</w:t>
      </w:r>
    </w:p>
    <w:p w14:paraId="1A3CA00E" w14:textId="730C2680" w:rsidR="00E064BF" w:rsidRPr="00577C1F" w:rsidRDefault="00E064BF" w:rsidP="00E064B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الشكل الأوّل:</w:t>
      </w:r>
      <w:r w:rsidRPr="00577C1F">
        <w:rPr>
          <w:rFonts w:ascii="Traditional Arabic" w:hAnsi="Traditional Arabic" w:cs="Traditional Arabic" w:hint="cs"/>
          <w:sz w:val="32"/>
          <w:szCs w:val="32"/>
          <w:rtl/>
        </w:rPr>
        <w:t xml:space="preserve"> أن يتوافق العقل والنقل، بمعنى أن يحكم الشرع بشيء فيما يحكم العقل الأخلاقي بالشيء نفسه، مثل مبدأ وجوب الصدق في الشرع مع مبدأ حُسن الصدق عند العقل، وفي هذه الحال يعضد العقلُ النقلَ وبالعكس. وليس هذا الشكل هو موضع بحثنا هنا.</w:t>
      </w:r>
    </w:p>
    <w:p w14:paraId="644316F5" w14:textId="0D1A0272" w:rsidR="00E064BF" w:rsidRPr="00577C1F" w:rsidRDefault="00E064BF" w:rsidP="00E064B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الشكل الثاني:</w:t>
      </w:r>
      <w:r w:rsidRPr="00577C1F">
        <w:rPr>
          <w:rFonts w:ascii="Traditional Arabic" w:hAnsi="Traditional Arabic" w:cs="Traditional Arabic" w:hint="cs"/>
          <w:sz w:val="32"/>
          <w:szCs w:val="32"/>
          <w:rtl/>
        </w:rPr>
        <w:t xml:space="preserve"> أن يحكم الشرع بشيءٍ ونفترض أنّ العقل </w:t>
      </w:r>
      <w:r w:rsidR="009B45C2">
        <w:rPr>
          <w:rFonts w:ascii="Traditional Arabic" w:hAnsi="Traditional Arabic" w:cs="Traditional Arabic" w:hint="cs"/>
          <w:sz w:val="32"/>
          <w:szCs w:val="32"/>
          <w:rtl/>
        </w:rPr>
        <w:t xml:space="preserve">ـ لولا حكم الشرع ـ </w:t>
      </w:r>
      <w:r w:rsidRPr="00577C1F">
        <w:rPr>
          <w:rFonts w:ascii="Traditional Arabic" w:hAnsi="Traditional Arabic" w:cs="Traditional Arabic" w:hint="cs"/>
          <w:sz w:val="32"/>
          <w:szCs w:val="32"/>
          <w:rtl/>
        </w:rPr>
        <w:t xml:space="preserve">لا يحكم فيه بشيء، أو يحكم العقل بشيء ونفترض أنّ الشرع </w:t>
      </w:r>
      <w:r w:rsidR="009B45C2">
        <w:rPr>
          <w:rFonts w:ascii="Traditional Arabic" w:hAnsi="Traditional Arabic" w:cs="Traditional Arabic" w:hint="cs"/>
          <w:sz w:val="32"/>
          <w:szCs w:val="32"/>
          <w:rtl/>
        </w:rPr>
        <w:t xml:space="preserve">ـ لولا حكم العقل ـ </w:t>
      </w:r>
      <w:r w:rsidRPr="00577C1F">
        <w:rPr>
          <w:rFonts w:ascii="Traditional Arabic" w:hAnsi="Traditional Arabic" w:cs="Traditional Arabic" w:hint="cs"/>
          <w:sz w:val="32"/>
          <w:szCs w:val="32"/>
          <w:rtl/>
        </w:rPr>
        <w:t>لا يحكم فيه بشيء، وهنا من الواضح أنّه لا توجد مشكلة، بل هذا ـ وفقاً لتعبير المناطقة ـ من السالبة بانتفاء الموضوع. وهذا الشكل أيضاً خارجٌ عن مجال بحثنا.</w:t>
      </w:r>
    </w:p>
    <w:p w14:paraId="6CDDF18A" w14:textId="39DC8B95" w:rsidR="00B87D1B" w:rsidRPr="00577C1F" w:rsidRDefault="00B87D1B" w:rsidP="00B87D1B">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وهذا الشكل هو المصداق الأبرز لما يُعرف بين علماء أصول الفقه بقانون الملازمة (الملازمة بين حكم العقل وحكم الشرع = ما حكم به العقل حكم به الشرع</w:t>
      </w:r>
      <w:r w:rsidR="009B45C2">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وما حكم به الشرع حكم به العقل).</w:t>
      </w:r>
    </w:p>
    <w:p w14:paraId="122B371C" w14:textId="53ACA112" w:rsidR="00654763" w:rsidRDefault="00E064BF" w:rsidP="00FE0968">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lastRenderedPageBreak/>
        <w:t>الشكل الثالث:</w:t>
      </w:r>
      <w:r w:rsidRPr="00577C1F">
        <w:rPr>
          <w:rFonts w:ascii="Traditional Arabic" w:hAnsi="Traditional Arabic" w:cs="Traditional Arabic" w:hint="cs"/>
          <w:sz w:val="32"/>
          <w:szCs w:val="32"/>
          <w:rtl/>
        </w:rPr>
        <w:t xml:space="preserve"> أن يحكم الشرع بشيء ويحكم العقل بما يخالفه، وبالعكس أن يحكم العقل بشيء ويحكم الشرع بما يخالفه، وهنا إمّا أن تكون المخالفة كليّة أو تكون جزئيّة، فقد يتفق العقل والشرع في قبح الكذب، لكن يختلفان في تفصيلٍ يتعلّق بالكذب لمصلحةٍ أهمّ. وهذا الشكل هو الذي يدور بحثنا حوله بالتحديد.</w:t>
      </w:r>
    </w:p>
    <w:p w14:paraId="6F5A28C1" w14:textId="7C6C4858" w:rsidR="009B45C2" w:rsidRPr="00577C1F" w:rsidRDefault="009B45C2" w:rsidP="009B45C2">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 xml:space="preserve">لن أتمكّن من الحديث بالتفصيل عن </w:t>
      </w:r>
      <w:r>
        <w:rPr>
          <w:rFonts w:ascii="Traditional Arabic" w:hAnsi="Traditional Arabic" w:cs="Traditional Arabic" w:hint="cs"/>
          <w:sz w:val="32"/>
          <w:szCs w:val="32"/>
          <w:rtl/>
        </w:rPr>
        <w:t xml:space="preserve">مختلف </w:t>
      </w:r>
      <w:r w:rsidRPr="00577C1F">
        <w:rPr>
          <w:rFonts w:ascii="Traditional Arabic" w:hAnsi="Traditional Arabic" w:cs="Traditional Arabic" w:hint="cs"/>
          <w:sz w:val="32"/>
          <w:szCs w:val="32"/>
          <w:rtl/>
        </w:rPr>
        <w:t xml:space="preserve">الإشكاليات الكبرى </w:t>
      </w:r>
      <w:r>
        <w:rPr>
          <w:rFonts w:ascii="Traditional Arabic" w:hAnsi="Traditional Arabic" w:cs="Traditional Arabic" w:hint="cs"/>
          <w:sz w:val="32"/>
          <w:szCs w:val="32"/>
          <w:rtl/>
        </w:rPr>
        <w:t>التي أشرت إليها مطلع الحديث</w:t>
      </w:r>
      <w:r w:rsidRPr="00577C1F">
        <w:rPr>
          <w:rFonts w:ascii="Traditional Arabic" w:hAnsi="Traditional Arabic" w:cs="Traditional Arabic" w:hint="cs"/>
          <w:sz w:val="32"/>
          <w:szCs w:val="32"/>
          <w:rtl/>
        </w:rPr>
        <w:t>؛ لهذا سوف أحاول الإضاءة على بعض جوانب الموضوع بما يسمح به المجال، ضمن مقاربة داخل ـ دينيّة، أعني هنا مقاربة الموضوع من منظور أصول الفقه وآليّات الاجتهاد، وسيكون هدفي تقديم عرض تحليلي ـ توصيفي مقارن ومختصر لأبرز اتجاهين أساسيّين في تناول هذا الموضوع؛ وذلك ضمن مراحل ثلاث:</w:t>
      </w:r>
    </w:p>
    <w:p w14:paraId="70DA561E" w14:textId="77777777" w:rsidR="009B45C2" w:rsidRPr="00577C1F" w:rsidRDefault="009B45C2" w:rsidP="009B45C2">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في المرحلة الأولى</w:t>
      </w:r>
      <w:r w:rsidRPr="00577C1F">
        <w:rPr>
          <w:rFonts w:ascii="Traditional Arabic" w:hAnsi="Traditional Arabic" w:cs="Traditional Arabic" w:hint="cs"/>
          <w:sz w:val="32"/>
          <w:szCs w:val="32"/>
          <w:rtl/>
        </w:rPr>
        <w:t>، أستعرض باختصار أصل فكرة مرجعيّة العقل في مجال معرفة الشريعة، بعيداً عن حالة تصادمه مع النقل، كلياً أو جزئيّاً</w:t>
      </w:r>
      <w:r>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و</w:t>
      </w:r>
      <w:r>
        <w:rPr>
          <w:rFonts w:ascii="Traditional Arabic" w:hAnsi="Traditional Arabic" w:cs="Traditional Arabic" w:hint="cs"/>
          <w:sz w:val="32"/>
          <w:szCs w:val="32"/>
          <w:rtl/>
        </w:rPr>
        <w:t xml:space="preserve">قد تظهر تأثيرات هذه الفكرة </w:t>
      </w:r>
      <w:r w:rsidRPr="00577C1F">
        <w:rPr>
          <w:rFonts w:ascii="Traditional Arabic" w:hAnsi="Traditional Arabic" w:cs="Traditional Arabic" w:hint="cs"/>
          <w:sz w:val="32"/>
          <w:szCs w:val="32"/>
          <w:rtl/>
        </w:rPr>
        <w:t>فيما ي</w:t>
      </w:r>
      <w:r>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عرف بدائرة "ما لا نصّ فيه".</w:t>
      </w:r>
    </w:p>
    <w:p w14:paraId="0326AD38" w14:textId="77777777" w:rsidR="009B45C2" w:rsidRPr="00577C1F" w:rsidRDefault="009B45C2" w:rsidP="009B45C2">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وفي المرحلة الثانية،</w:t>
      </w:r>
      <w:r w:rsidRPr="00577C1F">
        <w:rPr>
          <w:rFonts w:ascii="Traditional Arabic" w:hAnsi="Traditional Arabic" w:cs="Traditional Arabic" w:hint="cs"/>
          <w:sz w:val="32"/>
          <w:szCs w:val="32"/>
          <w:rtl/>
        </w:rPr>
        <w:t xml:space="preserve"> أعرض وجهة نظر </w:t>
      </w:r>
      <w:r>
        <w:rPr>
          <w:rFonts w:ascii="Traditional Arabic" w:hAnsi="Traditional Arabic" w:cs="Traditional Arabic" w:hint="cs"/>
          <w:sz w:val="32"/>
          <w:szCs w:val="32"/>
          <w:rtl/>
        </w:rPr>
        <w:t xml:space="preserve">تقدّم </w:t>
      </w:r>
      <w:r w:rsidRPr="00577C1F">
        <w:rPr>
          <w:rFonts w:ascii="Traditional Arabic" w:hAnsi="Traditional Arabic" w:cs="Traditional Arabic" w:hint="cs"/>
          <w:sz w:val="32"/>
          <w:szCs w:val="32"/>
          <w:rtl/>
        </w:rPr>
        <w:t>النقل على العقل، مفهومها وبعض مبرّراتها الموضوعيّة الممكنة.</w:t>
      </w:r>
    </w:p>
    <w:p w14:paraId="7DCFFB9B" w14:textId="77777777" w:rsidR="009B45C2" w:rsidRPr="00577C1F" w:rsidRDefault="009B45C2" w:rsidP="009B45C2">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أمّأ في المرحلة الثالثة</w:t>
      </w:r>
      <w:r w:rsidRPr="00577C1F">
        <w:rPr>
          <w:rFonts w:ascii="Traditional Arabic" w:hAnsi="Traditional Arabic" w:cs="Traditional Arabic" w:hint="cs"/>
          <w:sz w:val="32"/>
          <w:szCs w:val="32"/>
          <w:rtl/>
        </w:rPr>
        <w:t xml:space="preserve">، فأتعرّض لوجهة نظر </w:t>
      </w:r>
      <w:r>
        <w:rPr>
          <w:rFonts w:ascii="Traditional Arabic" w:hAnsi="Traditional Arabic" w:cs="Traditional Arabic" w:hint="cs"/>
          <w:sz w:val="32"/>
          <w:szCs w:val="32"/>
          <w:rtl/>
        </w:rPr>
        <w:t xml:space="preserve">تقدّم </w:t>
      </w:r>
      <w:r w:rsidRPr="00577C1F">
        <w:rPr>
          <w:rFonts w:ascii="Traditional Arabic" w:hAnsi="Traditional Arabic" w:cs="Traditional Arabic" w:hint="cs"/>
          <w:sz w:val="32"/>
          <w:szCs w:val="32"/>
          <w:rtl/>
        </w:rPr>
        <w:t>العقل على النقل، مفهومها وبعض مبرّراتها كذلك.</w:t>
      </w:r>
    </w:p>
    <w:p w14:paraId="2EF46757" w14:textId="77777777" w:rsidR="009B45C2" w:rsidRPr="00577C1F" w:rsidRDefault="009B45C2" w:rsidP="009B45C2">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 xml:space="preserve">ثم نخرج بعد ذلك بجملة استنتاجات </w:t>
      </w:r>
      <w:r>
        <w:rPr>
          <w:rFonts w:ascii="Traditional Arabic" w:hAnsi="Traditional Arabic" w:cs="Traditional Arabic" w:hint="cs"/>
          <w:sz w:val="32"/>
          <w:szCs w:val="32"/>
          <w:rtl/>
        </w:rPr>
        <w:t xml:space="preserve">وتوصيات </w:t>
      </w:r>
      <w:r w:rsidRPr="00577C1F">
        <w:rPr>
          <w:rFonts w:ascii="Traditional Arabic" w:hAnsi="Traditional Arabic" w:cs="Traditional Arabic" w:hint="cs"/>
          <w:sz w:val="32"/>
          <w:szCs w:val="32"/>
          <w:rtl/>
        </w:rPr>
        <w:t>عبر عمليّة المقارنة والمقاربة.</w:t>
      </w:r>
    </w:p>
    <w:p w14:paraId="707CEA8D" w14:textId="30AB4B09" w:rsidR="00577C1F" w:rsidRPr="00830431" w:rsidRDefault="009B45C2" w:rsidP="00577C1F">
      <w:pPr>
        <w:pStyle w:val="Heading1"/>
        <w:bidi/>
        <w:rPr>
          <w:rFonts w:cs="AL-Mateen"/>
          <w:sz w:val="36"/>
          <w:szCs w:val="36"/>
          <w:rtl/>
        </w:rPr>
      </w:pPr>
      <w:r>
        <w:rPr>
          <w:rFonts w:cs="AL-Mateen" w:hint="cs"/>
          <w:sz w:val="36"/>
          <w:szCs w:val="36"/>
          <w:rtl/>
        </w:rPr>
        <w:t xml:space="preserve">1 ـ </w:t>
      </w:r>
      <w:r w:rsidR="00577C1F" w:rsidRPr="00830431">
        <w:rPr>
          <w:rFonts w:cs="AL-Mateen" w:hint="cs"/>
          <w:sz w:val="36"/>
          <w:szCs w:val="36"/>
          <w:rtl/>
        </w:rPr>
        <w:t>هل للعقل سلطة أساساً في معرفة الشريعة (مثال ما لا نصّ فيه)؟</w:t>
      </w:r>
    </w:p>
    <w:p w14:paraId="033F14E5" w14:textId="77777777" w:rsidR="00577C1F" w:rsidRPr="00577C1F" w:rsidRDefault="00577C1F" w:rsidP="00577C1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للعقل في علم أصول الفقه تاريخٌ طويل من النقاشات والبحوث. وقد دخلت بحوث حجيّة العقل إلى أصول الفقه من علم الكلام أو تأثرت بها على الأقلّ، فانتقل النزاع المعتزلي ـ الأشعري حول التحسين والتقبيح الذاتيّين، ثمّ العقليّين، إلى علم الأصول.</w:t>
      </w:r>
    </w:p>
    <w:p w14:paraId="26113770" w14:textId="04440DE1" w:rsidR="00577C1F" w:rsidRPr="00577C1F" w:rsidRDefault="00577C1F" w:rsidP="00577C1F">
      <w:pPr>
        <w:bidi/>
        <w:ind w:firstLine="360"/>
        <w:jc w:val="both"/>
        <w:rPr>
          <w:rFonts w:ascii="Traditional Arabic" w:hAnsi="Traditional Arabic" w:cs="Traditional Arabic"/>
          <w:sz w:val="32"/>
          <w:szCs w:val="32"/>
          <w:rtl/>
        </w:rPr>
      </w:pPr>
      <w:r w:rsidRPr="00CD73FE">
        <w:rPr>
          <w:rFonts w:ascii="Traditional Arabic" w:hAnsi="Traditional Arabic" w:cs="Traditional Arabic" w:hint="cs"/>
          <w:b/>
          <w:bCs/>
          <w:sz w:val="32"/>
          <w:szCs w:val="32"/>
          <w:rtl/>
        </w:rPr>
        <w:t>قبل البحث عن سلطة العقل على النقل أو بالعكس، يظهر سؤال أسبق رتبةً، وهو:</w:t>
      </w:r>
      <w:r w:rsidRPr="00577C1F">
        <w:rPr>
          <w:rFonts w:ascii="Traditional Arabic" w:hAnsi="Traditional Arabic" w:cs="Traditional Arabic" w:hint="cs"/>
          <w:sz w:val="32"/>
          <w:szCs w:val="32"/>
          <w:rtl/>
        </w:rPr>
        <w:t xml:space="preserve"> هل للعقل سلطة أساساً في مجال معرفة الشريعة أو لا؟ وذلك أنّه إذا لم يكن للعقل سلطة في مجال معرفة الشريعة فلا معنى للبحث عن تقدّم العقل على النقل عند التعارض أو بالعكس؛ لأنّنا بهذه الطريقة نقارن بين الحجّة واللاحجّة، وبين الدليل وعدم الدليل، وهذا لا معنى له، من هنا يظهر سؤال: ما هي حجيّة العقل في أصول الفقه الإسلامي من حيث المبدأ؟</w:t>
      </w:r>
    </w:p>
    <w:p w14:paraId="4E310A6C" w14:textId="19C0F35F" w:rsidR="00577C1F" w:rsidRPr="00676D9F" w:rsidRDefault="00577C1F" w:rsidP="00577C1F">
      <w:pPr>
        <w:bidi/>
        <w:ind w:firstLine="360"/>
        <w:jc w:val="both"/>
        <w:rPr>
          <w:rFonts w:ascii="Traditional Arabic" w:hAnsi="Traditional Arabic" w:cs="Traditional Arabic"/>
          <w:b/>
          <w:bCs/>
          <w:sz w:val="32"/>
          <w:szCs w:val="32"/>
          <w:rtl/>
        </w:rPr>
      </w:pPr>
      <w:r w:rsidRPr="00676D9F">
        <w:rPr>
          <w:rFonts w:ascii="Traditional Arabic" w:hAnsi="Traditional Arabic" w:cs="Traditional Arabic" w:hint="cs"/>
          <w:b/>
          <w:bCs/>
          <w:sz w:val="32"/>
          <w:szCs w:val="32"/>
          <w:rtl/>
        </w:rPr>
        <w:t>والجواب عن هذا السؤال يُبدي لنا اتجاهين في التاريخ الإسلامي:</w:t>
      </w:r>
    </w:p>
    <w:p w14:paraId="40A9CDAA" w14:textId="36EB137E" w:rsidR="00577C1F" w:rsidRPr="00FD4582" w:rsidRDefault="00577C1F" w:rsidP="00830431">
      <w:pPr>
        <w:pStyle w:val="Heading1"/>
        <w:bidi/>
        <w:rPr>
          <w:rFonts w:cs="AL-Mateen"/>
          <w:sz w:val="32"/>
          <w:szCs w:val="32"/>
          <w:rtl/>
        </w:rPr>
      </w:pPr>
      <w:r w:rsidRPr="00FD4582">
        <w:rPr>
          <w:rFonts w:cs="AL-Mateen" w:hint="cs"/>
          <w:sz w:val="32"/>
          <w:szCs w:val="32"/>
          <w:rtl/>
        </w:rPr>
        <w:lastRenderedPageBreak/>
        <w:t>الاتجاه الأوّل: اتجاه التحييد التام</w:t>
      </w:r>
      <w:r w:rsidR="00676D9F" w:rsidRPr="00FD4582">
        <w:rPr>
          <w:rFonts w:cs="AL-Mateen" w:hint="cs"/>
          <w:sz w:val="32"/>
          <w:szCs w:val="32"/>
          <w:rtl/>
        </w:rPr>
        <w:t>ّ</w:t>
      </w:r>
      <w:r w:rsidRPr="00FD4582">
        <w:rPr>
          <w:rFonts w:cs="AL-Mateen" w:hint="cs"/>
          <w:sz w:val="32"/>
          <w:szCs w:val="32"/>
          <w:rtl/>
        </w:rPr>
        <w:t xml:space="preserve"> للعقل</w:t>
      </w:r>
    </w:p>
    <w:p w14:paraId="7D887789" w14:textId="1A2B40EA" w:rsidR="00577C1F" w:rsidRPr="00577C1F" w:rsidRDefault="00577C1F" w:rsidP="00577C1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ترتدّ فكرة سلطة العقل في الاجتهاد إلى عمقٍ تاريخي شهد ثورة تفكير في القرون الأولى، في نزاع الأشاعرة والمعتزلة ومن دار في فلكهما، على قاعدة التحسين والتقبيح الذاتيّين ثمّ العقليّين، فإنّ الرفض الأشعري يعني أنّه لا يوجد حُسنٌ ذاتي ولا قبح ذاتي في الأفعال، كما لا يتسنّى للعقل الحكم بحسن شيء أو قبحه، وعلى هذا الأساس لا معنى للحديث عن سلطة العقل على النقل؛ لأنّ العقل الأخلاقي لا يملك سلطةً أساساً في نفسه، بل لا يملك وجوداً حقيقيّاً بل وَهْم وجود، فكيف يمكنه التحكّم بالنصّ؟!</w:t>
      </w:r>
    </w:p>
    <w:p w14:paraId="36EDC14C" w14:textId="77777777" w:rsidR="003F3A7F" w:rsidRDefault="00577C1F" w:rsidP="00577C1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تلتقي هذه الفكرة في أحكام العقل العملي مع موقفِ عددٍ لا بأس به من الفلاسفة،</w:t>
      </w:r>
      <w:r w:rsidRPr="00577C1F">
        <w:rPr>
          <w:rFonts w:ascii="Traditional Arabic" w:hAnsi="Traditional Arabic" w:cs="Traditional Arabic" w:hint="cs"/>
          <w:sz w:val="32"/>
          <w:szCs w:val="32"/>
          <w:rtl/>
        </w:rPr>
        <w:t xml:space="preserve"> الذين قالوا بأنّ ما نسمّيه أخلاقيات هو عبارة عن محمودات صلاحيّة، أي توافقات بشريّة ما بعد تكوّن الاجتماع الإنساني، بهدف ترتيب الأمور، ولا يكمن خلفها أيّ حقيقة موضوعيّة خارجيّة تجعل الأفعال حسنةً أو قبيحة، فنحن هنا أمام اعتبارات خالصة لا يوجد خلفها حقائق موضوعيّة خارجيّة.</w:t>
      </w:r>
    </w:p>
    <w:p w14:paraId="775ECE48" w14:textId="2A2D056B" w:rsidR="00577C1F" w:rsidRDefault="003F3A7F" w:rsidP="003F3A7F">
      <w:pPr>
        <w:bidi/>
        <w:ind w:firstLine="360"/>
        <w:jc w:val="both"/>
        <w:rPr>
          <w:rFonts w:ascii="Traditional Arabic" w:hAnsi="Traditional Arabic" w:cs="Traditional Arabic"/>
          <w:sz w:val="32"/>
          <w:szCs w:val="32"/>
          <w:rtl/>
        </w:rPr>
      </w:pPr>
      <w:r w:rsidRPr="00CD73FE">
        <w:rPr>
          <w:rFonts w:ascii="Traditional Arabic" w:hAnsi="Traditional Arabic" w:cs="Traditional Arabic" w:hint="cs"/>
          <w:b/>
          <w:bCs/>
          <w:sz w:val="32"/>
          <w:szCs w:val="32"/>
          <w:rtl/>
        </w:rPr>
        <w:t>من هنا،</w:t>
      </w:r>
      <w:r w:rsidR="00676D9F" w:rsidRPr="00CD73FE">
        <w:rPr>
          <w:rFonts w:ascii="Traditional Arabic" w:hAnsi="Traditional Arabic" w:cs="Traditional Arabic" w:hint="cs"/>
          <w:b/>
          <w:bCs/>
          <w:sz w:val="32"/>
          <w:szCs w:val="32"/>
          <w:rtl/>
        </w:rPr>
        <w:t xml:space="preserve"> </w:t>
      </w:r>
      <w:r w:rsidR="00CD73FE" w:rsidRPr="00CD73FE">
        <w:rPr>
          <w:rFonts w:ascii="Traditional Arabic" w:hAnsi="Traditional Arabic" w:cs="Traditional Arabic" w:hint="cs"/>
          <w:b/>
          <w:bCs/>
          <w:sz w:val="32"/>
          <w:szCs w:val="32"/>
          <w:rtl/>
        </w:rPr>
        <w:t>قد ي</w:t>
      </w:r>
      <w:r w:rsidR="00676D9F" w:rsidRPr="00CD73FE">
        <w:rPr>
          <w:rFonts w:ascii="Traditional Arabic" w:hAnsi="Traditional Arabic" w:cs="Traditional Arabic" w:hint="cs"/>
          <w:b/>
          <w:bCs/>
          <w:sz w:val="32"/>
          <w:szCs w:val="32"/>
          <w:rtl/>
        </w:rPr>
        <w:t xml:space="preserve">قرأ بعض علماء أصول الفقه الإمامي </w:t>
      </w:r>
      <w:r w:rsidR="00157091">
        <w:rPr>
          <w:rFonts w:ascii="Traditional Arabic" w:hAnsi="Traditional Arabic" w:cs="Traditional Arabic" w:hint="cs"/>
          <w:b/>
          <w:bCs/>
          <w:sz w:val="32"/>
          <w:szCs w:val="32"/>
          <w:rtl/>
        </w:rPr>
        <w:t xml:space="preserve">ـ مثل الشيخ محمد حسين الإصفهاني (1942م) ـ </w:t>
      </w:r>
      <w:r w:rsidR="00676D9F" w:rsidRPr="00CD73FE">
        <w:rPr>
          <w:rFonts w:ascii="Traditional Arabic" w:hAnsi="Traditional Arabic" w:cs="Traditional Arabic" w:hint="cs"/>
          <w:b/>
          <w:bCs/>
          <w:sz w:val="32"/>
          <w:szCs w:val="32"/>
          <w:rtl/>
        </w:rPr>
        <w:t>من الذين رفضوا فكرة التحسين والتقبيح الذاتيّين</w:t>
      </w:r>
      <w:r w:rsidR="00CD73FE" w:rsidRPr="00CD73FE">
        <w:rPr>
          <w:rFonts w:ascii="Traditional Arabic" w:hAnsi="Traditional Arabic" w:cs="Traditional Arabic" w:hint="cs"/>
          <w:b/>
          <w:bCs/>
          <w:sz w:val="32"/>
          <w:szCs w:val="32"/>
          <w:rtl/>
        </w:rPr>
        <w:t>،</w:t>
      </w:r>
      <w:r w:rsidR="00676D9F" w:rsidRPr="00CD73FE">
        <w:rPr>
          <w:rFonts w:ascii="Traditional Arabic" w:hAnsi="Traditional Arabic" w:cs="Traditional Arabic" w:hint="cs"/>
          <w:b/>
          <w:bCs/>
          <w:sz w:val="32"/>
          <w:szCs w:val="32"/>
          <w:rtl/>
        </w:rPr>
        <w:t xml:space="preserve"> </w:t>
      </w:r>
      <w:r w:rsidR="00CD73FE" w:rsidRPr="00CD73FE">
        <w:rPr>
          <w:rFonts w:ascii="Traditional Arabic" w:hAnsi="Traditional Arabic" w:cs="Traditional Arabic" w:hint="cs"/>
          <w:b/>
          <w:bCs/>
          <w:sz w:val="32"/>
          <w:szCs w:val="32"/>
          <w:rtl/>
        </w:rPr>
        <w:t xml:space="preserve">متأثرين بقراءات الفلاسفة، </w:t>
      </w:r>
      <w:r w:rsidR="00676D9F">
        <w:rPr>
          <w:rFonts w:ascii="Traditional Arabic" w:hAnsi="Traditional Arabic" w:cs="Traditional Arabic" w:hint="cs"/>
          <w:sz w:val="32"/>
          <w:szCs w:val="32"/>
          <w:rtl/>
        </w:rPr>
        <w:t>ما يُسمّى بأحكام العقل العملي على أنّها تنظيمات عقلائيّة بشريّة تكتسب قيمتها الدينيّة من سكوت الشريعة عنها، فإذا كانت هذه التنظيمات البشريّة والاعتبارات الإنسانيّة التنظيميّة مسكوتاً عنها في القرآن والسنّة، أخذت قيمتها، لا من حيث هي عقلٌ له حجيّة أصيلة، بل من حيث هي توافقاتٌ أمضتها الشريعة، كما في إمضائها لتوافقات البشر والعقلاء على العمل بأخبار الآحاد الظنيّة وبالظهورات اللفظيّة وغير ذلك.</w:t>
      </w:r>
    </w:p>
    <w:p w14:paraId="33AAD95F" w14:textId="2BB2E849" w:rsidR="003F3A7F" w:rsidRPr="00577C1F" w:rsidRDefault="003F3A7F" w:rsidP="003F3A7F">
      <w:pPr>
        <w:bidi/>
        <w:ind w:firstLine="360"/>
        <w:jc w:val="both"/>
        <w:rPr>
          <w:rFonts w:ascii="Traditional Arabic" w:hAnsi="Traditional Arabic" w:cs="Traditional Arabic"/>
          <w:sz w:val="32"/>
          <w:szCs w:val="32"/>
          <w:rtl/>
        </w:rPr>
      </w:pPr>
      <w:r w:rsidRPr="00CD73FE">
        <w:rPr>
          <w:rFonts w:ascii="Traditional Arabic" w:hAnsi="Traditional Arabic" w:cs="Traditional Arabic" w:hint="cs"/>
          <w:b/>
          <w:bCs/>
          <w:sz w:val="32"/>
          <w:szCs w:val="32"/>
          <w:rtl/>
        </w:rPr>
        <w:t xml:space="preserve">أمّا أصوليو أهل السنّة الذين انتموا للتفكير الأشعري، </w:t>
      </w:r>
      <w:r>
        <w:rPr>
          <w:rFonts w:ascii="Traditional Arabic" w:hAnsi="Traditional Arabic" w:cs="Traditional Arabic" w:hint="cs"/>
          <w:sz w:val="32"/>
          <w:szCs w:val="32"/>
          <w:rtl/>
        </w:rPr>
        <w:t>فقيمة هذه الإنشاءات العقلية العقلائية عندهم تأتي من أنّها توجب الظنّ، فتمّ ربطها بحجيّة الظنّ لا بحجية العقل في ذاته، ومن هنا فتحوا الطريق على المصالح المرسلة وغيرها، انطلاقاً من حجية الظنّ؛ لأنّ الظنّ بالمصلحة ظنٌّ بالحكم، على تفصيلٍ موسّع تناولته الكتب الأصوليّة، وهناك فرقٌ بين أن يأخذ العقل</w:t>
      </w:r>
      <w:r w:rsidR="00CD73FE">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حجيّته من حيث هو عقل، وأن يأخذ حجيّته من حيث إنّ أحكامه تعطي الظنّ، وتكون الحجيّة في الحقيقة للظنّ نفسه، بصرف النظر عن منشئه ومُنطلقه.</w:t>
      </w:r>
    </w:p>
    <w:p w14:paraId="0B1CA8C1" w14:textId="77777777" w:rsidR="00577C1F" w:rsidRPr="00577C1F" w:rsidRDefault="00577C1F" w:rsidP="00577C1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على هذا الأساس الفلسفي، فالعقل الأخلاقي يجب أن يتكوّن من معطيات النصّ نفسه؛</w:t>
      </w:r>
      <w:r w:rsidRPr="00577C1F">
        <w:rPr>
          <w:rFonts w:ascii="Traditional Arabic" w:hAnsi="Traditional Arabic" w:cs="Traditional Arabic" w:hint="cs"/>
          <w:sz w:val="32"/>
          <w:szCs w:val="32"/>
          <w:rtl/>
        </w:rPr>
        <w:t xml:space="preserve"> لأنّ ما حسّنه الشرع فهو حسن، وما قبّحه فهو قبيح، وأيّ شيء غير ذلك فهو شعبويّات لا تقوم على حقائق فلسفيّة مثبتة، ويعني ذلك </w:t>
      </w:r>
      <w:r w:rsidRPr="00577C1F">
        <w:rPr>
          <w:rFonts w:ascii="Traditional Arabic" w:hAnsi="Traditional Arabic" w:cs="Traditional Arabic" w:hint="cs"/>
          <w:sz w:val="32"/>
          <w:szCs w:val="32"/>
          <w:rtl/>
        </w:rPr>
        <w:lastRenderedPageBreak/>
        <w:t>أنّ العقل الأخلاقي الذي أملكه يجب أن يكون حاصل تربية شرعيّة، فالشرع هو الذي يقوم بتربية عقلي العملي ليكوّن فيه معايير الحسن والقبح والجمال وما ينبغي وما لا ينبغي.</w:t>
      </w:r>
    </w:p>
    <w:p w14:paraId="6582ACAF" w14:textId="09860ACB" w:rsidR="00577C1F" w:rsidRPr="00FD4582" w:rsidRDefault="003F3A7F" w:rsidP="003F3A7F">
      <w:pPr>
        <w:pStyle w:val="Heading1"/>
        <w:bidi/>
        <w:rPr>
          <w:rFonts w:cs="AL-Mateen"/>
          <w:sz w:val="32"/>
          <w:szCs w:val="32"/>
          <w:rtl/>
        </w:rPr>
      </w:pPr>
      <w:r w:rsidRPr="00FD4582">
        <w:rPr>
          <w:rFonts w:cs="AL-Mateen" w:hint="cs"/>
          <w:sz w:val="32"/>
          <w:szCs w:val="32"/>
          <w:rtl/>
        </w:rPr>
        <w:t>الاتجاه الثاني: اتجاه الموافقة المبدئي</w:t>
      </w:r>
      <w:r w:rsidR="00FD4582" w:rsidRPr="00FD4582">
        <w:rPr>
          <w:rFonts w:cs="AL-Mateen" w:hint="cs"/>
          <w:sz w:val="32"/>
          <w:szCs w:val="32"/>
          <w:rtl/>
        </w:rPr>
        <w:t>ّ</w:t>
      </w:r>
      <w:r w:rsidRPr="00FD4582">
        <w:rPr>
          <w:rFonts w:cs="AL-Mateen" w:hint="cs"/>
          <w:sz w:val="32"/>
          <w:szCs w:val="32"/>
          <w:rtl/>
        </w:rPr>
        <w:t>ة على حجي</w:t>
      </w:r>
      <w:r w:rsidR="00CD73FE">
        <w:rPr>
          <w:rFonts w:cs="AL-Mateen" w:hint="cs"/>
          <w:sz w:val="32"/>
          <w:szCs w:val="32"/>
          <w:rtl/>
        </w:rPr>
        <w:t>ّ</w:t>
      </w:r>
      <w:r w:rsidRPr="00FD4582">
        <w:rPr>
          <w:rFonts w:cs="AL-Mateen" w:hint="cs"/>
          <w:sz w:val="32"/>
          <w:szCs w:val="32"/>
          <w:rtl/>
        </w:rPr>
        <w:t>ة العقل</w:t>
      </w:r>
    </w:p>
    <w:p w14:paraId="612794BB" w14:textId="5371C3A1" w:rsidR="00577C1F" w:rsidRPr="00577C1F" w:rsidRDefault="0014717C" w:rsidP="00577C1F">
      <w:pPr>
        <w:bidi/>
        <w:ind w:firstLine="360"/>
        <w:jc w:val="both"/>
        <w:rPr>
          <w:rFonts w:ascii="Traditional Arabic" w:hAnsi="Traditional Arabic" w:cs="Traditional Arabic"/>
          <w:sz w:val="32"/>
          <w:szCs w:val="32"/>
          <w:rtl/>
        </w:rPr>
      </w:pPr>
      <w:r>
        <w:rPr>
          <w:rFonts w:ascii="Traditional Arabic" w:hAnsi="Traditional Arabic" w:cs="Traditional Arabic" w:hint="cs"/>
          <w:sz w:val="32"/>
          <w:szCs w:val="32"/>
          <w:rtl/>
        </w:rPr>
        <w:t>أخذ بهذا الاتجاه جمهور العدليّة في علم الكلام ـ ك</w:t>
      </w:r>
      <w:r w:rsidR="00CD73FE">
        <w:rPr>
          <w:rFonts w:ascii="Traditional Arabic" w:hAnsi="Traditional Arabic" w:cs="Traditional Arabic" w:hint="cs"/>
          <w:sz w:val="32"/>
          <w:szCs w:val="32"/>
          <w:rtl/>
        </w:rPr>
        <w:t xml:space="preserve">مشهور </w:t>
      </w:r>
      <w:r>
        <w:rPr>
          <w:rFonts w:ascii="Traditional Arabic" w:hAnsi="Traditional Arabic" w:cs="Traditional Arabic" w:hint="cs"/>
          <w:sz w:val="32"/>
          <w:szCs w:val="32"/>
          <w:rtl/>
        </w:rPr>
        <w:t xml:space="preserve">المعتزلة والشيعة ـ وانتقل معهم إلى أصول الفقه، حيث تمّ الاعتقاد بالتحسين والتقبيح، </w:t>
      </w:r>
      <w:r w:rsidR="00577C1F" w:rsidRPr="00577C1F">
        <w:rPr>
          <w:rFonts w:ascii="Traditional Arabic" w:hAnsi="Traditional Arabic" w:cs="Traditional Arabic" w:hint="cs"/>
          <w:sz w:val="32"/>
          <w:szCs w:val="32"/>
          <w:rtl/>
        </w:rPr>
        <w:t>فأُعطي العقلُ دوراً؛ وذلك ضمن مساحتين:</w:t>
      </w:r>
    </w:p>
    <w:p w14:paraId="4681BDFF" w14:textId="2E304EAF" w:rsidR="00577C1F" w:rsidRPr="00577C1F" w:rsidRDefault="00577C1F" w:rsidP="00577C1F">
      <w:pPr>
        <w:bidi/>
        <w:ind w:firstLine="360"/>
        <w:jc w:val="both"/>
        <w:rPr>
          <w:rFonts w:ascii="Traditional Arabic" w:hAnsi="Traditional Arabic" w:cs="Traditional Arabic"/>
          <w:sz w:val="32"/>
          <w:szCs w:val="32"/>
          <w:rtl/>
        </w:rPr>
      </w:pPr>
      <w:r w:rsidRPr="0014717C">
        <w:rPr>
          <w:rFonts w:ascii="Traditional Arabic" w:hAnsi="Traditional Arabic" w:cs="Traditional Arabic" w:hint="cs"/>
          <w:b/>
          <w:bCs/>
          <w:sz w:val="32"/>
          <w:szCs w:val="32"/>
          <w:rtl/>
        </w:rPr>
        <w:t>المساحة الأولى: المستقلّات العقليّة،</w:t>
      </w:r>
      <w:r w:rsidRPr="00577C1F">
        <w:rPr>
          <w:rFonts w:ascii="Traditional Arabic" w:hAnsi="Traditional Arabic" w:cs="Traditional Arabic" w:hint="cs"/>
          <w:sz w:val="32"/>
          <w:szCs w:val="32"/>
          <w:rtl/>
        </w:rPr>
        <w:t xml:space="preserve"> ويُقصد بها ما يستقلّ العقل ـ بعيداً عن الشرع ـ بتحسينه أو تقبيحه، كحُسن العدل وقُبح الظلم، وهنا قالوا بأنّ العقل إذا حكم بحُسن شيء فإنّ الشرع لا بدّ أن يحكم بحُسنه بالدرجة التي يراها الحكم العقلي، وهذا ما يُعرف بـ "قانون الملازمة بين حكم العقل وحكم الشرع"، فكلّ ما حكم به العقل حكم به الشرع. كما قالوا بأنّ " كل ما حكم به الشرع حكم به العقل"</w:t>
      </w:r>
      <w:r w:rsidR="008E349B" w:rsidRPr="00577C1F">
        <w:rPr>
          <w:rStyle w:val="FootnoteReference"/>
          <w:rFonts w:cs="Taher"/>
          <w:sz w:val="32"/>
          <w:szCs w:val="32"/>
          <w:rtl/>
        </w:rPr>
        <w:t>(</w:t>
      </w:r>
      <w:r w:rsidR="008E349B" w:rsidRPr="00577C1F">
        <w:rPr>
          <w:rStyle w:val="FootnoteReference"/>
          <w:rFonts w:cs="Taher"/>
          <w:sz w:val="32"/>
          <w:szCs w:val="32"/>
          <w:rtl/>
        </w:rPr>
        <w:footnoteReference w:id="2"/>
      </w:r>
      <w:r w:rsidR="008E349B" w:rsidRPr="00577C1F">
        <w:rPr>
          <w:rStyle w:val="FootnoteReference"/>
          <w:rFonts w:cs="Taher"/>
          <w:sz w:val="32"/>
          <w:szCs w:val="32"/>
          <w:rtl/>
        </w:rPr>
        <w:t>)</w:t>
      </w:r>
      <w:r w:rsidRPr="00577C1F">
        <w:rPr>
          <w:rFonts w:ascii="Traditional Arabic" w:hAnsi="Traditional Arabic" w:cs="Traditional Arabic" w:hint="cs"/>
          <w:sz w:val="32"/>
          <w:szCs w:val="32"/>
          <w:rtl/>
        </w:rPr>
        <w:t>، و</w:t>
      </w:r>
      <w:r w:rsidR="00CD73FE">
        <w:rPr>
          <w:rFonts w:ascii="Traditional Arabic" w:hAnsi="Traditional Arabic" w:cs="Traditional Arabic" w:hint="cs"/>
          <w:sz w:val="32"/>
          <w:szCs w:val="32"/>
          <w:rtl/>
        </w:rPr>
        <w:t xml:space="preserve">ربما رأى </w:t>
      </w:r>
      <w:r w:rsidRPr="00577C1F">
        <w:rPr>
          <w:rFonts w:ascii="Traditional Arabic" w:hAnsi="Traditional Arabic" w:cs="Traditional Arabic" w:hint="cs"/>
          <w:sz w:val="32"/>
          <w:szCs w:val="32"/>
          <w:rtl/>
        </w:rPr>
        <w:t xml:space="preserve">بعض العرفاء </w:t>
      </w:r>
      <w:r w:rsidR="00CD73FE">
        <w:rPr>
          <w:rFonts w:ascii="Traditional Arabic" w:hAnsi="Traditional Arabic" w:cs="Traditional Arabic" w:hint="cs"/>
          <w:sz w:val="32"/>
          <w:szCs w:val="32"/>
          <w:rtl/>
        </w:rPr>
        <w:t xml:space="preserve">ما يشبه </w:t>
      </w:r>
      <w:r w:rsidRPr="00577C1F">
        <w:rPr>
          <w:rFonts w:ascii="Traditional Arabic" w:hAnsi="Traditional Arabic" w:cs="Traditional Arabic" w:hint="cs"/>
          <w:sz w:val="32"/>
          <w:szCs w:val="32"/>
          <w:rtl/>
        </w:rPr>
        <w:t>ذلك؛ لأنّهم يعبّرون: الشرعُ عقلٌ خارج، والعقلُ شرعٌ داخل</w:t>
      </w:r>
      <w:r w:rsidR="008E349B" w:rsidRPr="00577C1F">
        <w:rPr>
          <w:rStyle w:val="FootnoteReference"/>
          <w:rFonts w:cs="Taher"/>
          <w:sz w:val="32"/>
          <w:szCs w:val="32"/>
          <w:rtl/>
        </w:rPr>
        <w:t>(</w:t>
      </w:r>
      <w:r w:rsidR="008E349B" w:rsidRPr="00577C1F">
        <w:rPr>
          <w:rStyle w:val="FootnoteReference"/>
          <w:rFonts w:cs="Taher"/>
          <w:sz w:val="32"/>
          <w:szCs w:val="32"/>
          <w:rtl/>
        </w:rPr>
        <w:footnoteReference w:id="3"/>
      </w:r>
      <w:r w:rsidR="008E349B" w:rsidRPr="00577C1F">
        <w:rPr>
          <w:rStyle w:val="FootnoteReference"/>
          <w:rFonts w:cs="Taher"/>
          <w:sz w:val="32"/>
          <w:szCs w:val="32"/>
          <w:rtl/>
        </w:rPr>
        <w:t>)</w:t>
      </w:r>
      <w:r w:rsidRPr="00577C1F">
        <w:rPr>
          <w:rFonts w:ascii="Traditional Arabic" w:hAnsi="Traditional Arabic" w:cs="Traditional Arabic" w:hint="cs"/>
          <w:sz w:val="32"/>
          <w:szCs w:val="32"/>
          <w:rtl/>
        </w:rPr>
        <w:t>.</w:t>
      </w:r>
    </w:p>
    <w:p w14:paraId="7A62C756" w14:textId="46163454" w:rsidR="00577C1F" w:rsidRPr="0014717C" w:rsidRDefault="00577C1F" w:rsidP="00577C1F">
      <w:pPr>
        <w:bidi/>
        <w:ind w:firstLine="360"/>
        <w:jc w:val="both"/>
        <w:rPr>
          <w:rFonts w:ascii="Traditional Arabic" w:hAnsi="Traditional Arabic" w:cs="Traditional Arabic"/>
          <w:b/>
          <w:bCs/>
          <w:sz w:val="32"/>
          <w:szCs w:val="32"/>
          <w:rtl/>
        </w:rPr>
      </w:pPr>
      <w:r w:rsidRPr="0014717C">
        <w:rPr>
          <w:rFonts w:ascii="Traditional Arabic" w:hAnsi="Traditional Arabic" w:cs="Traditional Arabic" w:hint="cs"/>
          <w:b/>
          <w:bCs/>
          <w:sz w:val="32"/>
          <w:szCs w:val="32"/>
          <w:rtl/>
        </w:rPr>
        <w:t>لكنّ وجهة النظر هذه شهدت معارضة</w:t>
      </w:r>
      <w:r w:rsidR="0014717C">
        <w:rPr>
          <w:rFonts w:ascii="Traditional Arabic" w:hAnsi="Traditional Arabic" w:cs="Traditional Arabic" w:hint="cs"/>
          <w:b/>
          <w:bCs/>
          <w:sz w:val="32"/>
          <w:szCs w:val="32"/>
          <w:rtl/>
        </w:rPr>
        <w:t>ً</w:t>
      </w:r>
      <w:r w:rsidRPr="0014717C">
        <w:rPr>
          <w:rFonts w:ascii="Traditional Arabic" w:hAnsi="Traditional Arabic" w:cs="Traditional Arabic" w:hint="cs"/>
          <w:b/>
          <w:bCs/>
          <w:sz w:val="32"/>
          <w:szCs w:val="32"/>
          <w:rtl/>
        </w:rPr>
        <w:t xml:space="preserve"> من فريقين:</w:t>
      </w:r>
    </w:p>
    <w:p w14:paraId="3A861711" w14:textId="74C1A871" w:rsidR="00577C1F" w:rsidRPr="00577C1F" w:rsidRDefault="00577C1F" w:rsidP="00577C1F">
      <w:pPr>
        <w:bidi/>
        <w:ind w:firstLine="360"/>
        <w:jc w:val="both"/>
        <w:rPr>
          <w:rFonts w:ascii="Traditional Arabic" w:hAnsi="Traditional Arabic" w:cs="Traditional Arabic"/>
          <w:sz w:val="32"/>
          <w:szCs w:val="32"/>
          <w:rtl/>
        </w:rPr>
      </w:pPr>
      <w:r w:rsidRPr="0014717C">
        <w:rPr>
          <w:rFonts w:ascii="Traditional Arabic" w:hAnsi="Traditional Arabic" w:cs="Traditional Arabic" w:hint="cs"/>
          <w:b/>
          <w:bCs/>
          <w:sz w:val="32"/>
          <w:szCs w:val="32"/>
          <w:rtl/>
        </w:rPr>
        <w:t>الفريق الأول:</w:t>
      </w:r>
      <w:r w:rsidRPr="00577C1F">
        <w:rPr>
          <w:rFonts w:ascii="Traditional Arabic" w:hAnsi="Traditional Arabic" w:cs="Traditional Arabic" w:hint="cs"/>
          <w:sz w:val="32"/>
          <w:szCs w:val="32"/>
          <w:rtl/>
        </w:rPr>
        <w:t xml:space="preserve"> الإخباريّون</w:t>
      </w:r>
      <w:r w:rsidR="0014717C">
        <w:rPr>
          <w:rFonts w:ascii="Traditional Arabic" w:hAnsi="Traditional Arabic" w:cs="Traditional Arabic" w:hint="cs"/>
          <w:sz w:val="32"/>
          <w:szCs w:val="32"/>
          <w:rtl/>
        </w:rPr>
        <w:t xml:space="preserve"> من الشيعة الإماميّة</w:t>
      </w:r>
      <w:r w:rsidRPr="00577C1F">
        <w:rPr>
          <w:rFonts w:ascii="Traditional Arabic" w:hAnsi="Traditional Arabic" w:cs="Traditional Arabic" w:hint="cs"/>
          <w:sz w:val="32"/>
          <w:szCs w:val="32"/>
          <w:rtl/>
        </w:rPr>
        <w:t>، حيث رفضوا قانون الملازمة</w:t>
      </w:r>
      <w:r w:rsidR="0014717C">
        <w:rPr>
          <w:rFonts w:ascii="Traditional Arabic" w:hAnsi="Traditional Arabic" w:cs="Traditional Arabic" w:hint="cs"/>
          <w:sz w:val="32"/>
          <w:szCs w:val="32"/>
          <w:rtl/>
        </w:rPr>
        <w:t xml:space="preserve"> هذا</w:t>
      </w:r>
      <w:r w:rsidRPr="00577C1F">
        <w:rPr>
          <w:rFonts w:ascii="Traditional Arabic" w:hAnsi="Traditional Arabic" w:cs="Traditional Arabic" w:hint="cs"/>
          <w:sz w:val="32"/>
          <w:szCs w:val="32"/>
          <w:rtl/>
        </w:rPr>
        <w:t>، وقالوا بأنّ العقل ليس بحجّة في معرفة دين الله، وأنّه لا ينبغي إقحامه في ذلك، وكانت لهم معارضة شديدة جداً في هذا المجال، معتبرين أنّ أهل البيت النبويّ كانوا نصّيّين جداً، وأنّهم رفضوا كلّ محاولات إقحام العقل في معرفة دين الله تعالى، وأنّ العقول كثيرة الخطأ، ولهذا جاء الوحي لتصحيحها</w:t>
      </w:r>
      <w:r w:rsidR="00E12CDF" w:rsidRPr="00577C1F">
        <w:rPr>
          <w:rStyle w:val="FootnoteReference"/>
          <w:rFonts w:cs="Taher"/>
          <w:sz w:val="32"/>
          <w:szCs w:val="32"/>
          <w:rtl/>
        </w:rPr>
        <w:t>(</w:t>
      </w:r>
      <w:r w:rsidR="00E12CDF" w:rsidRPr="00577C1F">
        <w:rPr>
          <w:rStyle w:val="FootnoteReference"/>
          <w:rFonts w:cs="Taher"/>
          <w:sz w:val="32"/>
          <w:szCs w:val="32"/>
          <w:rtl/>
        </w:rPr>
        <w:footnoteReference w:id="4"/>
      </w:r>
      <w:r w:rsidR="00E12CDF" w:rsidRPr="00577C1F">
        <w:rPr>
          <w:rStyle w:val="FootnoteReference"/>
          <w:rFonts w:cs="Taher"/>
          <w:sz w:val="32"/>
          <w:szCs w:val="32"/>
          <w:rtl/>
        </w:rPr>
        <w:t>)</w:t>
      </w:r>
      <w:r w:rsidRPr="00577C1F">
        <w:rPr>
          <w:rFonts w:ascii="Traditional Arabic" w:hAnsi="Traditional Arabic" w:cs="Traditional Arabic" w:hint="cs"/>
          <w:sz w:val="32"/>
          <w:szCs w:val="32"/>
          <w:rtl/>
        </w:rPr>
        <w:t>، بينما قال أنصار قانون الملازمة بأنّ ما نهى عنه أهل البيت هو الأخذ بأحكام العقول الناقصة والظنيّة، دون الأحكام العقليّة اليقينيّة القطعيّة الواضحة</w:t>
      </w:r>
      <w:r w:rsidR="00E93114" w:rsidRPr="00577C1F">
        <w:rPr>
          <w:rStyle w:val="FootnoteReference"/>
          <w:rFonts w:cs="Taher"/>
          <w:sz w:val="32"/>
          <w:szCs w:val="32"/>
          <w:rtl/>
        </w:rPr>
        <w:t>(</w:t>
      </w:r>
      <w:r w:rsidR="00E93114" w:rsidRPr="00577C1F">
        <w:rPr>
          <w:rStyle w:val="FootnoteReference"/>
          <w:rFonts w:cs="Taher"/>
          <w:sz w:val="32"/>
          <w:szCs w:val="32"/>
          <w:rtl/>
        </w:rPr>
        <w:footnoteReference w:id="5"/>
      </w:r>
      <w:r w:rsidR="00E93114" w:rsidRPr="00577C1F">
        <w:rPr>
          <w:rStyle w:val="FootnoteReference"/>
          <w:rFonts w:cs="Taher"/>
          <w:sz w:val="32"/>
          <w:szCs w:val="32"/>
          <w:rtl/>
        </w:rPr>
        <w:t>)</w:t>
      </w:r>
      <w:r w:rsidRPr="00577C1F">
        <w:rPr>
          <w:rFonts w:ascii="Traditional Arabic" w:hAnsi="Traditional Arabic" w:cs="Traditional Arabic" w:hint="cs"/>
          <w:sz w:val="32"/>
          <w:szCs w:val="32"/>
          <w:rtl/>
        </w:rPr>
        <w:t xml:space="preserve">، ثمّ جرى لاحقاً محاولة لإعادة فهم مقولات الإخباريّين </w:t>
      </w:r>
      <w:r w:rsidRPr="00577C1F">
        <w:rPr>
          <w:rFonts w:ascii="Traditional Arabic" w:hAnsi="Traditional Arabic" w:cs="Traditional Arabic" w:hint="cs"/>
          <w:sz w:val="32"/>
          <w:szCs w:val="32"/>
          <w:rtl/>
        </w:rPr>
        <w:lastRenderedPageBreak/>
        <w:t>بأنّهم لا يعارضون حجيّة العقل اليقيني (سلب الحجيّة عن اليقين) بل يشكّكون في أصل وجود يقينٍ عقليّ في دائرة الشرع</w:t>
      </w:r>
      <w:r w:rsidR="00417331" w:rsidRPr="00577C1F">
        <w:rPr>
          <w:rStyle w:val="FootnoteReference"/>
          <w:rFonts w:cs="Taher"/>
          <w:sz w:val="32"/>
          <w:szCs w:val="32"/>
          <w:rtl/>
        </w:rPr>
        <w:t>(</w:t>
      </w:r>
      <w:r w:rsidR="00417331" w:rsidRPr="00577C1F">
        <w:rPr>
          <w:rStyle w:val="FootnoteReference"/>
          <w:rFonts w:cs="Taher"/>
          <w:sz w:val="32"/>
          <w:szCs w:val="32"/>
          <w:rtl/>
        </w:rPr>
        <w:footnoteReference w:id="6"/>
      </w:r>
      <w:r w:rsidR="00417331" w:rsidRPr="00577C1F">
        <w:rPr>
          <w:rStyle w:val="FootnoteReference"/>
          <w:rFonts w:cs="Taher"/>
          <w:sz w:val="32"/>
          <w:szCs w:val="32"/>
          <w:rtl/>
        </w:rPr>
        <w:t>)</w:t>
      </w:r>
      <w:r w:rsidRPr="00577C1F">
        <w:rPr>
          <w:rFonts w:ascii="Traditional Arabic" w:hAnsi="Traditional Arabic" w:cs="Traditional Arabic" w:hint="cs"/>
          <w:sz w:val="32"/>
          <w:szCs w:val="32"/>
          <w:rtl/>
        </w:rPr>
        <w:t>.</w:t>
      </w:r>
    </w:p>
    <w:p w14:paraId="452FC583" w14:textId="571B0863" w:rsidR="00577C1F" w:rsidRPr="00577C1F" w:rsidRDefault="00577C1F" w:rsidP="00577C1F">
      <w:pPr>
        <w:bidi/>
        <w:ind w:firstLine="360"/>
        <w:jc w:val="both"/>
        <w:rPr>
          <w:rFonts w:ascii="Traditional Arabic" w:hAnsi="Traditional Arabic" w:cs="Traditional Arabic"/>
          <w:sz w:val="32"/>
          <w:szCs w:val="32"/>
          <w:rtl/>
        </w:rPr>
      </w:pPr>
      <w:r w:rsidRPr="0014717C">
        <w:rPr>
          <w:rFonts w:ascii="Traditional Arabic" w:hAnsi="Traditional Arabic" w:cs="Traditional Arabic" w:hint="cs"/>
          <w:b/>
          <w:bCs/>
          <w:sz w:val="32"/>
          <w:szCs w:val="32"/>
          <w:rtl/>
        </w:rPr>
        <w:t>الفريق الثاني:</w:t>
      </w:r>
      <w:r w:rsidRPr="00577C1F">
        <w:rPr>
          <w:rFonts w:ascii="Traditional Arabic" w:hAnsi="Traditional Arabic" w:cs="Traditional Arabic" w:hint="cs"/>
          <w:sz w:val="32"/>
          <w:szCs w:val="32"/>
          <w:rtl/>
        </w:rPr>
        <w:t xml:space="preserve"> بعضُ الأصوليّين الذين اعتبروا أنّه إذا حكم العقل بشيء، فإنّ الشرع لا يعارض حكم العقل، لكنّه لا دليل على أنّه لا بدّ للشرع أن يحكم بعين ما حكم به العقل، بل يكفي أنّه لا يحكم بحكمٍ منافٍ لما حكم به العقل. وانطلق هؤلاء من مبرّرات من نوع أنّ حكم الشرع في مورد حكم العقل لا حاجة له، فهو عبث وتحصيل حاصل؛ لأنّ العقل كاشف ومحرٍّكٌ كافٍ للعبد في أن يعرف ويلتزم بما هو أخلاقي، بينما قال مناصرو قانون الملازمة بأنّ حكم الشرع هنا ليس من الضروري أن يكون تأسيسيّاً، بل كونه توكيدياً فيه فائدةٌ تُبعده عن أن يكون لغواً أو تحصيلاً للحاصل، وهي تعزيز تحريك العبد نحو الإتيان بما حكم به العقل الأخلاقي؛ لأنّ أحكام الشرع تعزّز انبعاث الإنسان نحو الفعل</w:t>
      </w:r>
      <w:r w:rsidR="00683069" w:rsidRPr="00577C1F">
        <w:rPr>
          <w:rStyle w:val="FootnoteReference"/>
          <w:rFonts w:cs="Taher"/>
          <w:sz w:val="32"/>
          <w:szCs w:val="32"/>
          <w:rtl/>
        </w:rPr>
        <w:t>(</w:t>
      </w:r>
      <w:r w:rsidR="00683069" w:rsidRPr="00577C1F">
        <w:rPr>
          <w:rStyle w:val="FootnoteReference"/>
          <w:rFonts w:cs="Taher"/>
          <w:sz w:val="32"/>
          <w:szCs w:val="32"/>
          <w:rtl/>
        </w:rPr>
        <w:footnoteReference w:id="7"/>
      </w:r>
      <w:r w:rsidR="00683069" w:rsidRPr="00577C1F">
        <w:rPr>
          <w:rStyle w:val="FootnoteReference"/>
          <w:rFonts w:cs="Taher"/>
          <w:sz w:val="32"/>
          <w:szCs w:val="32"/>
          <w:rtl/>
        </w:rPr>
        <w:t>)</w:t>
      </w:r>
      <w:r w:rsidRPr="00577C1F">
        <w:rPr>
          <w:rFonts w:ascii="Traditional Arabic" w:hAnsi="Traditional Arabic" w:cs="Traditional Arabic" w:hint="cs"/>
          <w:sz w:val="32"/>
          <w:szCs w:val="32"/>
          <w:rtl/>
        </w:rPr>
        <w:t>.</w:t>
      </w:r>
    </w:p>
    <w:p w14:paraId="54B9005D" w14:textId="1C35913F" w:rsidR="00577C1F" w:rsidRPr="00577C1F" w:rsidRDefault="00577C1F" w:rsidP="00577C1F">
      <w:pPr>
        <w:bidi/>
        <w:ind w:firstLine="360"/>
        <w:jc w:val="both"/>
        <w:rPr>
          <w:rFonts w:ascii="Traditional Arabic" w:hAnsi="Traditional Arabic" w:cs="Traditional Arabic"/>
          <w:sz w:val="32"/>
          <w:szCs w:val="32"/>
          <w:rtl/>
        </w:rPr>
      </w:pPr>
      <w:r w:rsidRPr="0014717C">
        <w:rPr>
          <w:rFonts w:ascii="Traditional Arabic" w:hAnsi="Traditional Arabic" w:cs="Traditional Arabic" w:hint="cs"/>
          <w:b/>
          <w:bCs/>
          <w:sz w:val="32"/>
          <w:szCs w:val="32"/>
          <w:rtl/>
        </w:rPr>
        <w:t>المساحة الثانية: الملازمات العقلية أو غير المستقلات،</w:t>
      </w:r>
      <w:r w:rsidRPr="00577C1F">
        <w:rPr>
          <w:rFonts w:ascii="Traditional Arabic" w:hAnsi="Traditional Arabic" w:cs="Traditional Arabic" w:hint="cs"/>
          <w:sz w:val="32"/>
          <w:szCs w:val="32"/>
          <w:rtl/>
        </w:rPr>
        <w:t xml:space="preserve"> وهي عبارة عن أحكام عقليّة يكون حكم الشرع أحد مقدّماتها وأطرافها، وهي: الإجزاء، ومقدّمة الواجب، والنهي عن الضدّ، واجتماع الأمر والنهي، واقتضاء النهي الفساد. فإذا حكم الشرع بوجوب شيءٍ حكم العقل بوجوب المقدّمة التي يتوقف عليها الشيءُ بحيث لا يتحقّق من دونها، وبتبع حكم العقل هذا يأتي قانون الملازمة ليُثبت أنّ مقدّمة الواجب واجبةٌ شرعاً أيضاً، وليست فقط واجبة</w:t>
      </w:r>
      <w:r w:rsidR="00157091">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عقلاً.</w:t>
      </w:r>
    </w:p>
    <w:p w14:paraId="584FDE74" w14:textId="5DD0A752" w:rsidR="00577C1F" w:rsidRPr="00577C1F" w:rsidRDefault="00577C1F" w:rsidP="00577C1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 xml:space="preserve">وقد كان علم أصول </w:t>
      </w:r>
      <w:r w:rsidR="0014717C">
        <w:rPr>
          <w:rFonts w:ascii="Traditional Arabic" w:hAnsi="Traditional Arabic" w:cs="Traditional Arabic" w:hint="cs"/>
          <w:sz w:val="32"/>
          <w:szCs w:val="32"/>
          <w:rtl/>
        </w:rPr>
        <w:t xml:space="preserve">الفقه </w:t>
      </w:r>
      <w:r w:rsidRPr="00577C1F">
        <w:rPr>
          <w:rFonts w:ascii="Traditional Arabic" w:hAnsi="Traditional Arabic" w:cs="Traditional Arabic" w:hint="cs"/>
          <w:sz w:val="32"/>
          <w:szCs w:val="32"/>
          <w:rtl/>
        </w:rPr>
        <w:t>يتصوّر أنّ البحث في الملازمات العقليّة ينتمي لدائرة البحث في الدلالات اللغويّة، ولهذا كانت هذه البحوث تُعقد ضمن قسم الأوامر والنواهي من مباحث الألفاظ (مباحث البيان) في علم الأصول وما تزال الكثير من الكتب تبحثها هناك إلى الآن، لكنّ أصوليّين آخرين فصلوها عن مباحث الألفاظ وجعلوها مستقلّة مثل الشيخ محمّد رضا المظفر والسيد محمّد باقر الصدر في بعض كتبه، وتنبّهوا إلى أنّ هذا الموضوع لا علاقة له بالدلالات اللفظيّة، فلا نقول بأنّ الأمر بالشيء ظاهرٌ في الأمر بمقدّماته، بل نقول بأنّ الأمر بالشيء ظاهرٌ في الأمر به نفسه، وأنّ العقل يحكم بوجوب مقدّماته، وأنّ قانون الملازمة يُثبت حكم الشرع في المقدّمات، وهذا يعني أنّ بحثَي: المستقلات والملازمات العقليّة يتحرّكان في دائرة ما لا نصّ فيه بشكل واسع النطاق؛ ليسدّا فراغاً عبر قانون الملازمة.</w:t>
      </w:r>
    </w:p>
    <w:p w14:paraId="5B97FAC9" w14:textId="0B15ECD9" w:rsidR="00577C1F" w:rsidRDefault="00577C1F" w:rsidP="00577C1F">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وهذه النزاعات التي تقدّمت الإشارة إليها في المستقلات العقليّة كرّرت نفسها هنا أيضاً في قسم الملازمات.</w:t>
      </w:r>
    </w:p>
    <w:p w14:paraId="7B042EC1" w14:textId="38CB6EE3" w:rsidR="0014717C" w:rsidRDefault="0014717C" w:rsidP="0014717C">
      <w:pPr>
        <w:bidi/>
        <w:ind w:firstLine="360"/>
        <w:jc w:val="both"/>
        <w:rPr>
          <w:rFonts w:ascii="Traditional Arabic" w:hAnsi="Traditional Arabic" w:cs="Traditional Arabic"/>
          <w:sz w:val="32"/>
          <w:szCs w:val="32"/>
          <w:rtl/>
        </w:rPr>
      </w:pPr>
      <w:r w:rsidRPr="00157091">
        <w:rPr>
          <w:rFonts w:ascii="Traditional Arabic" w:hAnsi="Traditional Arabic" w:cs="Traditional Arabic" w:hint="cs"/>
          <w:b/>
          <w:bCs/>
          <w:sz w:val="32"/>
          <w:szCs w:val="32"/>
          <w:rtl/>
        </w:rPr>
        <w:lastRenderedPageBreak/>
        <w:t>وبهذا نكتشف أنّ أصل حجيّة العقل في معرفة الشريعة كانت بين رافض رفضاً تاماً، وموافق موافقةً جزئيّة،</w:t>
      </w:r>
      <w:r>
        <w:rPr>
          <w:rFonts w:ascii="Traditional Arabic" w:hAnsi="Traditional Arabic" w:cs="Traditional Arabic" w:hint="cs"/>
          <w:sz w:val="32"/>
          <w:szCs w:val="32"/>
          <w:rtl/>
        </w:rPr>
        <w:t xml:space="preserve"> وأنّ معنى الموافقة الجزئيّة هو الأخذ بأحكام العقل العملي اليقينيّة </w:t>
      </w:r>
      <w:r w:rsidR="00157091">
        <w:rPr>
          <w:rFonts w:ascii="Traditional Arabic" w:hAnsi="Traditional Arabic" w:cs="Traditional Arabic" w:hint="cs"/>
          <w:sz w:val="32"/>
          <w:szCs w:val="32"/>
          <w:rtl/>
        </w:rPr>
        <w:t xml:space="preserve">القاطعة </w:t>
      </w:r>
      <w:r>
        <w:rPr>
          <w:rFonts w:ascii="Traditional Arabic" w:hAnsi="Traditional Arabic" w:cs="Traditional Arabic" w:hint="cs"/>
          <w:sz w:val="32"/>
          <w:szCs w:val="32"/>
          <w:rtl/>
        </w:rPr>
        <w:t>وإجراء قانون الملازمة عليها.. وهذا كلّه بصرف النظر عن وجود موقف شرعي معارض لحكم العقل، وإلا فالأمر مختلف تماماً.</w:t>
      </w:r>
    </w:p>
    <w:p w14:paraId="56E8B599" w14:textId="30A25DEC" w:rsidR="009B3FA1" w:rsidRPr="00830431" w:rsidRDefault="00157091" w:rsidP="00433466">
      <w:pPr>
        <w:pStyle w:val="Heading1"/>
        <w:bidi/>
        <w:rPr>
          <w:rFonts w:cs="AL-Mateen"/>
          <w:sz w:val="36"/>
          <w:szCs w:val="36"/>
          <w:rtl/>
        </w:rPr>
      </w:pPr>
      <w:r>
        <w:rPr>
          <w:rFonts w:cs="AL-Mateen" w:hint="cs"/>
          <w:sz w:val="36"/>
          <w:szCs w:val="36"/>
          <w:rtl/>
        </w:rPr>
        <w:t xml:space="preserve">2 ـ </w:t>
      </w:r>
      <w:r w:rsidR="009B3FA1" w:rsidRPr="00830431">
        <w:rPr>
          <w:rFonts w:cs="AL-Mateen" w:hint="cs"/>
          <w:sz w:val="36"/>
          <w:szCs w:val="36"/>
          <w:rtl/>
        </w:rPr>
        <w:t xml:space="preserve">سلطة النقل على العقل، التبرير الموضوعي والمنطلق </w:t>
      </w:r>
      <w:r w:rsidR="0014717C">
        <w:rPr>
          <w:rFonts w:cs="AL-Mateen" w:hint="cs"/>
          <w:sz w:val="36"/>
          <w:szCs w:val="36"/>
          <w:rtl/>
        </w:rPr>
        <w:t>الديني</w:t>
      </w:r>
    </w:p>
    <w:p w14:paraId="668D61B9" w14:textId="09CF7DC3" w:rsidR="00E24B09" w:rsidRPr="00577C1F" w:rsidRDefault="00DE51FA" w:rsidP="009B3FA1">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 xml:space="preserve">قد يتعامل كثيرون اليوم مع فكرة من هذا القبيل </w:t>
      </w:r>
      <w:r w:rsidR="005611BD" w:rsidRPr="00577C1F">
        <w:rPr>
          <w:rFonts w:ascii="Traditional Arabic" w:hAnsi="Traditional Arabic" w:cs="Traditional Arabic" w:hint="cs"/>
          <w:sz w:val="32"/>
          <w:szCs w:val="32"/>
          <w:rtl/>
        </w:rPr>
        <w:t xml:space="preserve">ـ </w:t>
      </w:r>
      <w:r w:rsidRPr="00577C1F">
        <w:rPr>
          <w:rFonts w:ascii="Traditional Arabic" w:hAnsi="Traditional Arabic" w:cs="Traditional Arabic" w:hint="cs"/>
          <w:sz w:val="32"/>
          <w:szCs w:val="32"/>
          <w:rtl/>
        </w:rPr>
        <w:t xml:space="preserve">بفعل تأثير </w:t>
      </w:r>
      <w:r w:rsidR="005611BD" w:rsidRPr="00577C1F">
        <w:rPr>
          <w:rFonts w:ascii="Traditional Arabic" w:hAnsi="Traditional Arabic" w:cs="Traditional Arabic" w:hint="cs"/>
          <w:sz w:val="32"/>
          <w:szCs w:val="32"/>
          <w:rtl/>
        </w:rPr>
        <w:t>الإعلام و</w:t>
      </w:r>
      <w:r w:rsidRPr="00577C1F">
        <w:rPr>
          <w:rFonts w:ascii="Traditional Arabic" w:hAnsi="Traditional Arabic" w:cs="Traditional Arabic" w:hint="cs"/>
          <w:sz w:val="32"/>
          <w:szCs w:val="32"/>
          <w:rtl/>
        </w:rPr>
        <w:t xml:space="preserve">الثقافة العصريّة </w:t>
      </w:r>
      <w:r w:rsidR="005611BD" w:rsidRPr="00577C1F">
        <w:rPr>
          <w:rFonts w:ascii="Traditional Arabic" w:hAnsi="Traditional Arabic" w:cs="Traditional Arabic" w:hint="cs"/>
          <w:sz w:val="32"/>
          <w:szCs w:val="32"/>
          <w:rtl/>
        </w:rPr>
        <w:t xml:space="preserve">ـ </w:t>
      </w:r>
      <w:r w:rsidRPr="00577C1F">
        <w:rPr>
          <w:rFonts w:ascii="Traditional Arabic" w:hAnsi="Traditional Arabic" w:cs="Traditional Arabic" w:hint="cs"/>
          <w:sz w:val="32"/>
          <w:szCs w:val="32"/>
          <w:rtl/>
        </w:rPr>
        <w:t>من منطلق ساخر</w:t>
      </w:r>
      <w:r w:rsidR="00487EF8" w:rsidRPr="00577C1F">
        <w:rPr>
          <w:rFonts w:ascii="Traditional Arabic" w:hAnsi="Traditional Arabic" w:cs="Traditional Arabic" w:hint="cs"/>
          <w:sz w:val="32"/>
          <w:szCs w:val="32"/>
          <w:rtl/>
        </w:rPr>
        <w:t xml:space="preserve"> أو مستهج</w:t>
      </w:r>
      <w:r w:rsidR="005611BD" w:rsidRPr="00577C1F">
        <w:rPr>
          <w:rFonts w:ascii="Traditional Arabic" w:hAnsi="Traditional Arabic" w:cs="Traditional Arabic" w:hint="cs"/>
          <w:sz w:val="32"/>
          <w:szCs w:val="32"/>
          <w:rtl/>
        </w:rPr>
        <w:t>َ</w:t>
      </w:r>
      <w:r w:rsidR="00487EF8" w:rsidRPr="00577C1F">
        <w:rPr>
          <w:rFonts w:ascii="Traditional Arabic" w:hAnsi="Traditional Arabic" w:cs="Traditional Arabic" w:hint="cs"/>
          <w:sz w:val="32"/>
          <w:szCs w:val="32"/>
          <w:rtl/>
        </w:rPr>
        <w:t>ن، لكن علينا</w:t>
      </w:r>
      <w:r w:rsidR="005611BD" w:rsidRPr="00577C1F">
        <w:rPr>
          <w:rFonts w:ascii="Traditional Arabic" w:hAnsi="Traditional Arabic" w:cs="Traditional Arabic" w:hint="cs"/>
          <w:sz w:val="32"/>
          <w:szCs w:val="32"/>
          <w:rtl/>
        </w:rPr>
        <w:t>،</w:t>
      </w:r>
      <w:r w:rsidR="00487EF8" w:rsidRPr="00577C1F">
        <w:rPr>
          <w:rFonts w:ascii="Traditional Arabic" w:hAnsi="Traditional Arabic" w:cs="Traditional Arabic" w:hint="cs"/>
          <w:sz w:val="32"/>
          <w:szCs w:val="32"/>
          <w:rtl/>
        </w:rPr>
        <w:t xml:space="preserve"> لكي نكون موضوعي</w:t>
      </w:r>
      <w:r w:rsidR="005611BD" w:rsidRPr="00577C1F">
        <w:rPr>
          <w:rFonts w:ascii="Traditional Arabic" w:hAnsi="Traditional Arabic" w:cs="Traditional Arabic" w:hint="cs"/>
          <w:sz w:val="32"/>
          <w:szCs w:val="32"/>
          <w:rtl/>
        </w:rPr>
        <w:t>ّ</w:t>
      </w:r>
      <w:r w:rsidR="00487EF8" w:rsidRPr="00577C1F">
        <w:rPr>
          <w:rFonts w:ascii="Traditional Arabic" w:hAnsi="Traditional Arabic" w:cs="Traditional Arabic" w:hint="cs"/>
          <w:sz w:val="32"/>
          <w:szCs w:val="32"/>
          <w:rtl/>
        </w:rPr>
        <w:t>ين</w:t>
      </w:r>
      <w:r w:rsidR="005611BD" w:rsidRPr="00577C1F">
        <w:rPr>
          <w:rFonts w:ascii="Traditional Arabic" w:hAnsi="Traditional Arabic" w:cs="Traditional Arabic" w:hint="cs"/>
          <w:sz w:val="32"/>
          <w:szCs w:val="32"/>
          <w:rtl/>
        </w:rPr>
        <w:t>،</w:t>
      </w:r>
      <w:r w:rsidR="00487EF8" w:rsidRPr="00577C1F">
        <w:rPr>
          <w:rFonts w:ascii="Traditional Arabic" w:hAnsi="Traditional Arabic" w:cs="Traditional Arabic" w:hint="cs"/>
          <w:sz w:val="32"/>
          <w:szCs w:val="32"/>
          <w:rtl/>
        </w:rPr>
        <w:t xml:space="preserve"> أن نفهم العمق الفكري والتاريخي معاً لهذا الاتجاه الذي لا ي</w:t>
      </w:r>
      <w:r w:rsidR="005611BD" w:rsidRPr="00577C1F">
        <w:rPr>
          <w:rFonts w:ascii="Traditional Arabic" w:hAnsi="Traditional Arabic" w:cs="Traditional Arabic" w:hint="cs"/>
          <w:sz w:val="32"/>
          <w:szCs w:val="32"/>
          <w:rtl/>
        </w:rPr>
        <w:t>ُ</w:t>
      </w:r>
      <w:r w:rsidR="00487EF8" w:rsidRPr="00577C1F">
        <w:rPr>
          <w:rFonts w:ascii="Traditional Arabic" w:hAnsi="Traditional Arabic" w:cs="Traditional Arabic" w:hint="cs"/>
          <w:sz w:val="32"/>
          <w:szCs w:val="32"/>
          <w:rtl/>
        </w:rPr>
        <w:t xml:space="preserve">ستهان به. ولكي نحلّل الأمر </w:t>
      </w:r>
      <w:r w:rsidR="0014717C">
        <w:rPr>
          <w:rFonts w:ascii="Traditional Arabic" w:hAnsi="Traditional Arabic" w:cs="Traditional Arabic" w:hint="cs"/>
          <w:sz w:val="32"/>
          <w:szCs w:val="32"/>
          <w:rtl/>
        </w:rPr>
        <w:t>باختصار نكتفي بعرض التبرير ال</w:t>
      </w:r>
      <w:r w:rsidR="00E24B09" w:rsidRPr="00577C1F">
        <w:rPr>
          <w:rFonts w:ascii="Traditional Arabic" w:hAnsi="Traditional Arabic" w:cs="Traditional Arabic" w:hint="cs"/>
          <w:sz w:val="32"/>
          <w:szCs w:val="32"/>
          <w:rtl/>
        </w:rPr>
        <w:t xml:space="preserve">كلامي </w:t>
      </w:r>
      <w:r w:rsidR="0014717C">
        <w:rPr>
          <w:rFonts w:ascii="Traditional Arabic" w:hAnsi="Traditional Arabic" w:cs="Traditional Arabic" w:hint="cs"/>
          <w:sz w:val="32"/>
          <w:szCs w:val="32"/>
          <w:rtl/>
        </w:rPr>
        <w:t>وال</w:t>
      </w:r>
      <w:r w:rsidR="00E24B09" w:rsidRPr="00577C1F">
        <w:rPr>
          <w:rFonts w:ascii="Traditional Arabic" w:hAnsi="Traditional Arabic" w:cs="Traditional Arabic" w:hint="cs"/>
          <w:sz w:val="32"/>
          <w:szCs w:val="32"/>
          <w:rtl/>
        </w:rPr>
        <w:t>ديني</w:t>
      </w:r>
      <w:r w:rsidR="0014717C">
        <w:rPr>
          <w:rFonts w:ascii="Traditional Arabic" w:hAnsi="Traditional Arabic" w:cs="Traditional Arabic" w:hint="cs"/>
          <w:sz w:val="32"/>
          <w:szCs w:val="32"/>
          <w:rtl/>
        </w:rPr>
        <w:t xml:space="preserve"> لهذا الفريق.</w:t>
      </w:r>
    </w:p>
    <w:p w14:paraId="61AA198B" w14:textId="77777777" w:rsidR="00D13621" w:rsidRPr="00577C1F" w:rsidRDefault="00DC5FC5" w:rsidP="001D4C9A">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 xml:space="preserve">ينطلق هذا التبرير من أنّ </w:t>
      </w:r>
      <w:r w:rsidR="005A2F25" w:rsidRPr="00577C1F">
        <w:rPr>
          <w:rFonts w:ascii="Traditional Arabic" w:hAnsi="Traditional Arabic" w:cs="Traditional Arabic" w:hint="cs"/>
          <w:sz w:val="32"/>
          <w:szCs w:val="32"/>
          <w:rtl/>
        </w:rPr>
        <w:t>الله سبحانه أعلم ب</w:t>
      </w:r>
      <w:r w:rsidR="00E85748" w:rsidRPr="00577C1F">
        <w:rPr>
          <w:rFonts w:ascii="Traditional Arabic" w:hAnsi="Traditional Arabic" w:cs="Traditional Arabic" w:hint="cs"/>
          <w:sz w:val="32"/>
          <w:szCs w:val="32"/>
          <w:rtl/>
        </w:rPr>
        <w:t>م</w:t>
      </w:r>
      <w:r w:rsidR="005A2F25" w:rsidRPr="00577C1F">
        <w:rPr>
          <w:rFonts w:ascii="Traditional Arabic" w:hAnsi="Traditional Arabic" w:cs="Traditional Arabic" w:hint="cs"/>
          <w:sz w:val="32"/>
          <w:szCs w:val="32"/>
          <w:rtl/>
        </w:rPr>
        <w:t>صالح العباد منهم أنفسهم، وأنّ فلسفة الوحي والنبو</w:t>
      </w:r>
      <w:r w:rsidR="00E85748" w:rsidRPr="00577C1F">
        <w:rPr>
          <w:rFonts w:ascii="Traditional Arabic" w:hAnsi="Traditional Arabic" w:cs="Traditional Arabic" w:hint="cs"/>
          <w:sz w:val="32"/>
          <w:szCs w:val="32"/>
          <w:rtl/>
        </w:rPr>
        <w:t>ّ</w:t>
      </w:r>
      <w:r w:rsidR="005A2F25" w:rsidRPr="00577C1F">
        <w:rPr>
          <w:rFonts w:ascii="Traditional Arabic" w:hAnsi="Traditional Arabic" w:cs="Traditional Arabic" w:hint="cs"/>
          <w:sz w:val="32"/>
          <w:szCs w:val="32"/>
          <w:rtl/>
        </w:rPr>
        <w:t>ات تكمن في جهل الإنسان بمصالحه؛ لأنّ الجانب المعرفي هو جزء</w:t>
      </w:r>
      <w:r w:rsidR="00E85748" w:rsidRPr="00577C1F">
        <w:rPr>
          <w:rFonts w:ascii="Traditional Arabic" w:hAnsi="Traditional Arabic" w:cs="Traditional Arabic" w:hint="cs"/>
          <w:sz w:val="32"/>
          <w:szCs w:val="32"/>
          <w:rtl/>
        </w:rPr>
        <w:t>ٌ</w:t>
      </w:r>
      <w:r w:rsidR="005A2F25" w:rsidRPr="00577C1F">
        <w:rPr>
          <w:rFonts w:ascii="Traditional Arabic" w:hAnsi="Traditional Arabic" w:cs="Traditional Arabic" w:hint="cs"/>
          <w:sz w:val="32"/>
          <w:szCs w:val="32"/>
          <w:rtl/>
        </w:rPr>
        <w:t xml:space="preserve"> من فلسفة النبوّة، </w:t>
      </w:r>
      <w:r w:rsidR="00CC64B4" w:rsidRPr="00577C1F">
        <w:rPr>
          <w:rFonts w:ascii="Traditional Arabic" w:hAnsi="Traditional Arabic" w:cs="Traditional Arabic" w:hint="cs"/>
          <w:sz w:val="32"/>
          <w:szCs w:val="32"/>
          <w:rtl/>
        </w:rPr>
        <w:t>ومن ثم كانت الحاجة للنبو</w:t>
      </w:r>
      <w:r w:rsidR="00E85748" w:rsidRPr="00577C1F">
        <w:rPr>
          <w:rFonts w:ascii="Traditional Arabic" w:hAnsi="Traditional Arabic" w:cs="Traditional Arabic" w:hint="cs"/>
          <w:sz w:val="32"/>
          <w:szCs w:val="32"/>
          <w:rtl/>
        </w:rPr>
        <w:t>ّ</w:t>
      </w:r>
      <w:r w:rsidR="00CC64B4" w:rsidRPr="00577C1F">
        <w:rPr>
          <w:rFonts w:ascii="Traditional Arabic" w:hAnsi="Traditional Arabic" w:cs="Traditional Arabic" w:hint="cs"/>
          <w:sz w:val="32"/>
          <w:szCs w:val="32"/>
          <w:rtl/>
        </w:rPr>
        <w:t>ات هي بعينها مبني</w:t>
      </w:r>
      <w:r w:rsidR="00E85748" w:rsidRPr="00577C1F">
        <w:rPr>
          <w:rFonts w:ascii="Traditional Arabic" w:hAnsi="Traditional Arabic" w:cs="Traditional Arabic" w:hint="cs"/>
          <w:sz w:val="32"/>
          <w:szCs w:val="32"/>
          <w:rtl/>
        </w:rPr>
        <w:t>ّ</w:t>
      </w:r>
      <w:r w:rsidR="00CC64B4" w:rsidRPr="00577C1F">
        <w:rPr>
          <w:rFonts w:ascii="Traditional Arabic" w:hAnsi="Traditional Arabic" w:cs="Traditional Arabic" w:hint="cs"/>
          <w:sz w:val="32"/>
          <w:szCs w:val="32"/>
          <w:rtl/>
        </w:rPr>
        <w:t>ة على وهم الإنسان أنّه يعرف الحقيقة ولكنّه في الواقع لا يعرفها</w:t>
      </w:r>
      <w:r w:rsidR="00E85748" w:rsidRPr="00577C1F">
        <w:rPr>
          <w:rFonts w:ascii="Traditional Arabic" w:hAnsi="Traditional Arabic" w:cs="Traditional Arabic" w:hint="cs"/>
          <w:sz w:val="32"/>
          <w:szCs w:val="32"/>
          <w:rtl/>
        </w:rPr>
        <w:t>.</w:t>
      </w:r>
    </w:p>
    <w:p w14:paraId="3427A87A" w14:textId="639A32E2" w:rsidR="008360A3" w:rsidRDefault="001E2E8E" w:rsidP="00D13621">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ويؤكّد النص الديني هذا الأمر، ف</w:t>
      </w:r>
      <w:r w:rsidR="00D13621" w:rsidRPr="00577C1F">
        <w:rPr>
          <w:rFonts w:ascii="Traditional Arabic" w:hAnsi="Traditional Arabic" w:cs="Traditional Arabic" w:hint="cs"/>
          <w:sz w:val="32"/>
          <w:szCs w:val="32"/>
          <w:rtl/>
        </w:rPr>
        <w:t>إ</w:t>
      </w:r>
      <w:r w:rsidRPr="00577C1F">
        <w:rPr>
          <w:rFonts w:ascii="Traditional Arabic" w:hAnsi="Traditional Arabic" w:cs="Traditional Arabic" w:hint="cs"/>
          <w:sz w:val="32"/>
          <w:szCs w:val="32"/>
          <w:rtl/>
        </w:rPr>
        <w:t>ضافة لبعض النصوص الحديثي</w:t>
      </w:r>
      <w:r w:rsidR="00D13621"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ة لبعض المذاهب</w:t>
      </w:r>
      <w:r w:rsidR="00B87D1B" w:rsidRPr="00577C1F">
        <w:rPr>
          <w:rFonts w:ascii="Traditional Arabic" w:hAnsi="Traditional Arabic" w:cs="Traditional Arabic" w:hint="cs"/>
          <w:sz w:val="32"/>
          <w:szCs w:val="32"/>
          <w:rtl/>
        </w:rPr>
        <w:t xml:space="preserve"> (المذهب الإمامي) </w:t>
      </w:r>
      <w:r w:rsidR="00D13621" w:rsidRPr="00577C1F">
        <w:rPr>
          <w:rFonts w:ascii="Traditional Arabic" w:hAnsi="Traditional Arabic" w:cs="Traditional Arabic" w:hint="cs"/>
          <w:sz w:val="32"/>
          <w:szCs w:val="32"/>
          <w:rtl/>
        </w:rPr>
        <w:t>حول أ</w:t>
      </w:r>
      <w:r w:rsidRPr="00577C1F">
        <w:rPr>
          <w:rFonts w:ascii="Traditional Arabic" w:hAnsi="Traditional Arabic" w:cs="Traditional Arabic" w:hint="cs"/>
          <w:sz w:val="32"/>
          <w:szCs w:val="32"/>
          <w:rtl/>
        </w:rPr>
        <w:t>نّ الدين لا ي</w:t>
      </w:r>
      <w:r w:rsidR="00D13621"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عرف بالعقول الناقصة</w:t>
      </w:r>
      <w:r w:rsidR="009D0D34" w:rsidRPr="00577C1F">
        <w:rPr>
          <w:rStyle w:val="FootnoteReference"/>
          <w:rFonts w:cs="Taher"/>
          <w:sz w:val="32"/>
          <w:szCs w:val="32"/>
          <w:rtl/>
        </w:rPr>
        <w:t>(</w:t>
      </w:r>
      <w:r w:rsidR="009D0D34" w:rsidRPr="00577C1F">
        <w:rPr>
          <w:rStyle w:val="FootnoteReference"/>
          <w:rFonts w:cs="Taher"/>
          <w:sz w:val="32"/>
          <w:szCs w:val="32"/>
          <w:rtl/>
        </w:rPr>
        <w:footnoteReference w:id="8"/>
      </w:r>
      <w:r w:rsidR="009D0D34" w:rsidRPr="00577C1F">
        <w:rPr>
          <w:rStyle w:val="FootnoteReference"/>
          <w:rFonts w:cs="Taher"/>
          <w:sz w:val="32"/>
          <w:szCs w:val="32"/>
          <w:rtl/>
        </w:rPr>
        <w:t>)</w:t>
      </w:r>
      <w:r w:rsidRPr="00577C1F">
        <w:rPr>
          <w:rFonts w:ascii="Traditional Arabic" w:hAnsi="Traditional Arabic" w:cs="Traditional Arabic" w:hint="cs"/>
          <w:sz w:val="32"/>
          <w:szCs w:val="32"/>
          <w:rtl/>
        </w:rPr>
        <w:t xml:space="preserve">، </w:t>
      </w:r>
      <w:r w:rsidR="00BD2C2A" w:rsidRPr="00577C1F">
        <w:rPr>
          <w:rFonts w:ascii="Traditional Arabic" w:hAnsi="Traditional Arabic" w:cs="Traditional Arabic" w:hint="cs"/>
          <w:sz w:val="32"/>
          <w:szCs w:val="32"/>
          <w:rtl/>
        </w:rPr>
        <w:t xml:space="preserve">نجد القرآن يشير </w:t>
      </w:r>
      <w:r w:rsidR="00D13621" w:rsidRPr="00577C1F">
        <w:rPr>
          <w:rFonts w:ascii="Traditional Arabic" w:hAnsi="Traditional Arabic" w:cs="Traditional Arabic" w:hint="cs"/>
          <w:sz w:val="32"/>
          <w:szCs w:val="32"/>
          <w:rtl/>
        </w:rPr>
        <w:t>إ</w:t>
      </w:r>
      <w:r w:rsidR="00BD2C2A" w:rsidRPr="00577C1F">
        <w:rPr>
          <w:rFonts w:ascii="Traditional Arabic" w:hAnsi="Traditional Arabic" w:cs="Traditional Arabic" w:hint="cs"/>
          <w:sz w:val="32"/>
          <w:szCs w:val="32"/>
          <w:rtl/>
        </w:rPr>
        <w:t xml:space="preserve">لى </w:t>
      </w:r>
      <w:r w:rsidR="00D13621" w:rsidRPr="00577C1F">
        <w:rPr>
          <w:rFonts w:ascii="Traditional Arabic" w:hAnsi="Traditional Arabic" w:cs="Traditional Arabic" w:hint="cs"/>
          <w:sz w:val="32"/>
          <w:szCs w:val="32"/>
          <w:rtl/>
        </w:rPr>
        <w:t>أ</w:t>
      </w:r>
      <w:r w:rsidR="00BD2C2A" w:rsidRPr="00577C1F">
        <w:rPr>
          <w:rFonts w:ascii="Traditional Arabic" w:hAnsi="Traditional Arabic" w:cs="Traditional Arabic" w:hint="cs"/>
          <w:sz w:val="32"/>
          <w:szCs w:val="32"/>
          <w:rtl/>
        </w:rPr>
        <w:t>نّ الله يعلم وأنتم لا تعلمون</w:t>
      </w:r>
      <w:r w:rsidR="00AB3E08" w:rsidRPr="00577C1F">
        <w:rPr>
          <w:rFonts w:ascii="Traditional Arabic" w:hAnsi="Traditional Arabic" w:cs="Traditional Arabic" w:hint="cs"/>
          <w:sz w:val="32"/>
          <w:szCs w:val="32"/>
          <w:rtl/>
        </w:rPr>
        <w:t xml:space="preserve"> في سياق ما يحبّه الإنسان وما يكرهه</w:t>
      </w:r>
      <w:r w:rsidR="00BD2C2A" w:rsidRPr="00577C1F">
        <w:rPr>
          <w:rFonts w:ascii="Traditional Arabic" w:hAnsi="Traditional Arabic" w:cs="Traditional Arabic" w:hint="cs"/>
          <w:sz w:val="32"/>
          <w:szCs w:val="32"/>
          <w:rtl/>
        </w:rPr>
        <w:t>، ففي تشريع الجهاد قال تعالى</w:t>
      </w:r>
      <w:r w:rsidR="00586D12" w:rsidRPr="00577C1F">
        <w:rPr>
          <w:rFonts w:ascii="Traditional Arabic" w:hAnsi="Traditional Arabic" w:cs="Traditional Arabic" w:hint="cs"/>
          <w:sz w:val="32"/>
          <w:szCs w:val="32"/>
          <w:rtl/>
        </w:rPr>
        <w:t>:</w:t>
      </w:r>
      <w:r w:rsidR="00BD2C2A" w:rsidRPr="00577C1F">
        <w:rPr>
          <w:rFonts w:ascii="Traditional Arabic" w:hAnsi="Traditional Arabic" w:cs="Traditional Arabic" w:hint="cs"/>
          <w:sz w:val="32"/>
          <w:szCs w:val="32"/>
          <w:rtl/>
        </w:rPr>
        <w:t xml:space="preserve"> </w:t>
      </w:r>
      <w:r w:rsidR="00FD4582">
        <w:rPr>
          <w:rFonts w:ascii="Traditional Arabic" w:hAnsi="Traditional Arabic" w:cs="Traditional Arabic"/>
          <w:sz w:val="32"/>
          <w:szCs w:val="32"/>
          <w:rtl/>
        </w:rPr>
        <w:t>﴿</w:t>
      </w:r>
      <w:r w:rsidR="00844F77" w:rsidRPr="00577C1F">
        <w:rPr>
          <w:rFonts w:ascii="Traditional Arabic" w:hAnsi="Traditional Arabic" w:cs="Traditional Arabic" w:hint="cs"/>
          <w:b/>
          <w:bCs/>
          <w:sz w:val="32"/>
          <w:szCs w:val="32"/>
          <w:rtl/>
        </w:rPr>
        <w:t>كُتِبَ</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عَلَيْكُمُ</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الْقِتَالُ</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وَهُوَ</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كُرْهٌ</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لَكُمْ</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وَعَسَى</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أَنْ</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تَكْرَهُوا</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شَيْئًا</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وَهُوَ</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خَيْرٌ</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لَكُمْ</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وَعَسَى</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أَنْ</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تُحِبُّوا</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شَيْئًا</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وَهُوَ</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شَرٌّ</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لَكُمْ</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وَاللَّهُ</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يَعْلَمُ</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وَأَنْتُمْ</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لَا</w:t>
      </w:r>
      <w:r w:rsidR="00844F77" w:rsidRPr="00577C1F">
        <w:rPr>
          <w:rFonts w:ascii="Traditional Arabic" w:hAnsi="Traditional Arabic" w:cs="Traditional Arabic"/>
          <w:b/>
          <w:bCs/>
          <w:sz w:val="32"/>
          <w:szCs w:val="32"/>
          <w:rtl/>
        </w:rPr>
        <w:t xml:space="preserve"> </w:t>
      </w:r>
      <w:r w:rsidR="00844F77" w:rsidRPr="00577C1F">
        <w:rPr>
          <w:rFonts w:ascii="Traditional Arabic" w:hAnsi="Traditional Arabic" w:cs="Traditional Arabic" w:hint="cs"/>
          <w:b/>
          <w:bCs/>
          <w:sz w:val="32"/>
          <w:szCs w:val="32"/>
          <w:rtl/>
        </w:rPr>
        <w:t>تَعْلَمُونَ</w:t>
      </w:r>
      <w:r w:rsidR="00FD4582">
        <w:rPr>
          <w:rFonts w:ascii="Traditional Arabic" w:hAnsi="Traditional Arabic" w:cs="Traditional Arabic"/>
          <w:b/>
          <w:bCs/>
          <w:sz w:val="32"/>
          <w:szCs w:val="32"/>
          <w:rtl/>
        </w:rPr>
        <w:t>﴾</w:t>
      </w:r>
      <w:r w:rsidR="00465044" w:rsidRPr="00577C1F">
        <w:rPr>
          <w:rFonts w:ascii="Traditional Arabic" w:hAnsi="Traditional Arabic" w:cs="Traditional Arabic" w:hint="cs"/>
          <w:sz w:val="32"/>
          <w:szCs w:val="32"/>
          <w:rtl/>
        </w:rPr>
        <w:t xml:space="preserve"> (البقرة: 216)،</w:t>
      </w:r>
      <w:r w:rsidR="00FF710F" w:rsidRPr="00577C1F">
        <w:rPr>
          <w:rFonts w:ascii="Traditional Arabic" w:hAnsi="Traditional Arabic" w:cs="Traditional Arabic" w:hint="cs"/>
          <w:sz w:val="32"/>
          <w:szCs w:val="32"/>
          <w:rtl/>
        </w:rPr>
        <w:t xml:space="preserve"> و</w:t>
      </w:r>
      <w:r w:rsidR="009806FA" w:rsidRPr="00577C1F">
        <w:rPr>
          <w:rFonts w:ascii="Traditional Arabic" w:hAnsi="Traditional Arabic" w:cs="Traditional Arabic" w:hint="cs"/>
          <w:sz w:val="32"/>
          <w:szCs w:val="32"/>
          <w:rtl/>
        </w:rPr>
        <w:t xml:space="preserve">في سياق الحديث عن الطلاق، </w:t>
      </w:r>
      <w:r w:rsidR="00FF710F" w:rsidRPr="00577C1F">
        <w:rPr>
          <w:rFonts w:ascii="Traditional Arabic" w:hAnsi="Traditional Arabic" w:cs="Traditional Arabic" w:hint="cs"/>
          <w:sz w:val="32"/>
          <w:szCs w:val="32"/>
          <w:rtl/>
        </w:rPr>
        <w:t xml:space="preserve">قال تعالى: </w:t>
      </w:r>
      <w:r w:rsidR="00FD4582">
        <w:rPr>
          <w:rFonts w:ascii="Traditional Arabic" w:hAnsi="Traditional Arabic" w:cs="Traditional Arabic"/>
          <w:sz w:val="32"/>
          <w:szCs w:val="32"/>
          <w:rtl/>
        </w:rPr>
        <w:t>﴿</w:t>
      </w:r>
      <w:r w:rsidR="00FF710F" w:rsidRPr="00577C1F">
        <w:rPr>
          <w:rFonts w:ascii="Traditional Arabic" w:hAnsi="Traditional Arabic" w:cs="Traditional Arabic" w:hint="cs"/>
          <w:b/>
          <w:bCs/>
          <w:sz w:val="32"/>
          <w:szCs w:val="32"/>
          <w:rtl/>
        </w:rPr>
        <w:t>وَإِذَا</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طَلَّقْتُمُ</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النِّسَاءَ</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فَبَلَغْنَ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أَجَلَهُنَّ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فَلَا</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تَعْضُلُوهُنَّ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أَنْ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يَنْكِحْنَ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أَزْوَاجَهُنَّ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إِذَا</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تَرَاضَوْا</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بَيْنَهُمْ</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بِالْمَعْرُوفِ</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ذَلِكَ</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يُوعَظُ</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بِهِ</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مَنْ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كَانَ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مِنْكُمْ</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يُؤْمِنُ</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بِاللَّهِ</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وَالْيَوْمِ</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الْآَخِرِ</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ذَلِكُمْ</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أَزْكَى</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لَكُمْ</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وَأَطْهَرُ</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وَاللَّهُ</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يَعْلَمُ</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وَأَنْتُمْ</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لَا</w:t>
      </w:r>
      <w:r w:rsidR="00FF710F" w:rsidRPr="00577C1F">
        <w:rPr>
          <w:rFonts w:ascii="Traditional Arabic" w:hAnsi="Traditional Arabic" w:cs="Traditional Arabic"/>
          <w:b/>
          <w:bCs/>
          <w:sz w:val="32"/>
          <w:szCs w:val="32"/>
          <w:rtl/>
        </w:rPr>
        <w:t xml:space="preserve"> </w:t>
      </w:r>
      <w:r w:rsidR="00FF710F" w:rsidRPr="00577C1F">
        <w:rPr>
          <w:rFonts w:ascii="Traditional Arabic" w:hAnsi="Traditional Arabic" w:cs="Traditional Arabic" w:hint="cs"/>
          <w:b/>
          <w:bCs/>
          <w:sz w:val="32"/>
          <w:szCs w:val="32"/>
          <w:rtl/>
        </w:rPr>
        <w:t>تَعْلَمُونَ</w:t>
      </w:r>
      <w:r w:rsidR="00FD4582">
        <w:rPr>
          <w:rFonts w:ascii="Traditional Arabic" w:hAnsi="Traditional Arabic" w:cs="Traditional Arabic"/>
          <w:b/>
          <w:bCs/>
          <w:sz w:val="32"/>
          <w:szCs w:val="32"/>
          <w:rtl/>
        </w:rPr>
        <w:t>﴾</w:t>
      </w:r>
      <w:r w:rsidR="00FF710F" w:rsidRPr="00577C1F">
        <w:rPr>
          <w:rFonts w:ascii="Traditional Arabic" w:hAnsi="Traditional Arabic" w:cs="Traditional Arabic" w:hint="cs"/>
          <w:sz w:val="32"/>
          <w:szCs w:val="32"/>
          <w:rtl/>
        </w:rPr>
        <w:t xml:space="preserve"> (البقرة: 232)،</w:t>
      </w:r>
      <w:r w:rsidR="008360A3" w:rsidRPr="00577C1F">
        <w:rPr>
          <w:rFonts w:ascii="Traditional Arabic" w:hAnsi="Traditional Arabic" w:cs="Traditional Arabic" w:hint="cs"/>
          <w:sz w:val="32"/>
          <w:szCs w:val="32"/>
          <w:rtl/>
        </w:rPr>
        <w:t xml:space="preserve"> فالحديث عن العلم الإلهي في مقابل الجهل الإنساني، في سياقٍ تشريعي قانوني، يعطي دلالةً على أنّ تقويماتكم للأفعال والتشريعات ليست مضمونةً، والله أعلم بكم منها وأحكم.</w:t>
      </w:r>
    </w:p>
    <w:p w14:paraId="20C83B58" w14:textId="2DFDFBC9" w:rsidR="00EE2463" w:rsidRPr="00EE2463" w:rsidRDefault="00EE2463" w:rsidP="00EE2463">
      <w:pPr>
        <w:pStyle w:val="Heading1"/>
        <w:bidi/>
        <w:rPr>
          <w:rFonts w:cs="AL-Mateen"/>
          <w:sz w:val="32"/>
          <w:szCs w:val="32"/>
          <w:rtl/>
        </w:rPr>
      </w:pPr>
      <w:r w:rsidRPr="00EE2463">
        <w:rPr>
          <w:rFonts w:cs="AL-Mateen" w:hint="cs"/>
          <w:sz w:val="32"/>
          <w:szCs w:val="32"/>
          <w:rtl/>
        </w:rPr>
        <w:lastRenderedPageBreak/>
        <w:t>الق</w:t>
      </w:r>
      <w:r>
        <w:rPr>
          <w:rFonts w:cs="AL-Mateen" w:hint="cs"/>
          <w:sz w:val="32"/>
          <w:szCs w:val="32"/>
          <w:rtl/>
        </w:rPr>
        <w:t>رآن</w:t>
      </w:r>
      <w:r w:rsidRPr="00EE2463">
        <w:rPr>
          <w:rFonts w:cs="AL-Mateen" w:hint="cs"/>
          <w:sz w:val="32"/>
          <w:szCs w:val="32"/>
          <w:rtl/>
        </w:rPr>
        <w:t xml:space="preserve"> وقص</w:t>
      </w:r>
      <w:r>
        <w:rPr>
          <w:rFonts w:cs="AL-Mateen" w:hint="cs"/>
          <w:sz w:val="32"/>
          <w:szCs w:val="32"/>
          <w:rtl/>
        </w:rPr>
        <w:t>ّ</w:t>
      </w:r>
      <w:r w:rsidRPr="00EE2463">
        <w:rPr>
          <w:rFonts w:cs="AL-Mateen" w:hint="cs"/>
          <w:sz w:val="32"/>
          <w:szCs w:val="32"/>
          <w:rtl/>
        </w:rPr>
        <w:t>ت</w:t>
      </w:r>
      <w:r w:rsidR="004F7853">
        <w:rPr>
          <w:rFonts w:cs="AL-Mateen" w:hint="cs"/>
          <w:sz w:val="32"/>
          <w:szCs w:val="32"/>
          <w:rtl/>
        </w:rPr>
        <w:t>َ</w:t>
      </w:r>
      <w:r w:rsidRPr="00EE2463">
        <w:rPr>
          <w:rFonts w:cs="AL-Mateen" w:hint="cs"/>
          <w:sz w:val="32"/>
          <w:szCs w:val="32"/>
          <w:rtl/>
        </w:rPr>
        <w:t>ي</w:t>
      </w:r>
      <w:r w:rsidR="004F7853">
        <w:rPr>
          <w:rFonts w:cs="AL-Mateen" w:hint="cs"/>
          <w:sz w:val="32"/>
          <w:szCs w:val="32"/>
          <w:rtl/>
        </w:rPr>
        <w:t>:</w:t>
      </w:r>
      <w:r w:rsidRPr="00EE2463">
        <w:rPr>
          <w:rFonts w:cs="AL-Mateen" w:hint="cs"/>
          <w:sz w:val="32"/>
          <w:szCs w:val="32"/>
          <w:rtl/>
        </w:rPr>
        <w:t xml:space="preserve"> موسى وإبراهيم</w:t>
      </w:r>
    </w:p>
    <w:p w14:paraId="6F367E1D" w14:textId="3318D408" w:rsidR="00B12444" w:rsidRPr="00577C1F" w:rsidRDefault="00D47367" w:rsidP="008360A3">
      <w:pPr>
        <w:bidi/>
        <w:ind w:firstLine="360"/>
        <w:jc w:val="both"/>
        <w:rPr>
          <w:rFonts w:ascii="Traditional Arabic" w:hAnsi="Traditional Arabic" w:cs="Traditional Arabic"/>
          <w:b/>
          <w:bCs/>
          <w:sz w:val="32"/>
          <w:szCs w:val="32"/>
          <w:rtl/>
        </w:rPr>
      </w:pPr>
      <w:r w:rsidRPr="00577C1F">
        <w:rPr>
          <w:rFonts w:ascii="Traditional Arabic" w:hAnsi="Traditional Arabic" w:cs="Traditional Arabic" w:hint="cs"/>
          <w:b/>
          <w:bCs/>
          <w:sz w:val="32"/>
          <w:szCs w:val="32"/>
          <w:rtl/>
        </w:rPr>
        <w:t>كما نجد في قص</w:t>
      </w:r>
      <w:r w:rsidR="008360A3"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تين أوردهما القرآن</w:t>
      </w:r>
      <w:r w:rsidR="008360A3"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 دلالة</w:t>
      </w:r>
      <w:r w:rsidR="008360A3"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 واضحة على هذا الاد</w:t>
      </w:r>
      <w:r w:rsidR="008360A3"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عاء، وهما قص</w:t>
      </w:r>
      <w:r w:rsidR="008360A3"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ة موسى والعبد الصالح، وقصّة </w:t>
      </w:r>
      <w:r w:rsidR="009806FA" w:rsidRPr="00577C1F">
        <w:rPr>
          <w:rFonts w:ascii="Traditional Arabic" w:hAnsi="Traditional Arabic" w:cs="Traditional Arabic" w:hint="cs"/>
          <w:b/>
          <w:bCs/>
          <w:sz w:val="32"/>
          <w:szCs w:val="32"/>
          <w:rtl/>
        </w:rPr>
        <w:t>إ</w:t>
      </w:r>
      <w:r w:rsidRPr="00577C1F">
        <w:rPr>
          <w:rFonts w:ascii="Traditional Arabic" w:hAnsi="Traditional Arabic" w:cs="Traditional Arabic" w:hint="cs"/>
          <w:b/>
          <w:bCs/>
          <w:sz w:val="32"/>
          <w:szCs w:val="32"/>
          <w:rtl/>
        </w:rPr>
        <w:t>براهيم وذبح ابنه</w:t>
      </w:r>
      <w:r w:rsidR="00B12444" w:rsidRPr="00577C1F">
        <w:rPr>
          <w:rFonts w:ascii="Traditional Arabic" w:hAnsi="Traditional Arabic" w:cs="Traditional Arabic" w:hint="cs"/>
          <w:b/>
          <w:bCs/>
          <w:sz w:val="32"/>
          <w:szCs w:val="32"/>
          <w:rtl/>
        </w:rPr>
        <w:t>:</w:t>
      </w:r>
    </w:p>
    <w:p w14:paraId="6B1FBF30" w14:textId="43EE020B" w:rsidR="00B12444" w:rsidRPr="00577C1F" w:rsidRDefault="00B12444" w:rsidP="00B12444">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أ ـ </w:t>
      </w:r>
      <w:r w:rsidR="00D47367" w:rsidRPr="00577C1F">
        <w:rPr>
          <w:rFonts w:ascii="Traditional Arabic" w:hAnsi="Traditional Arabic" w:cs="Traditional Arabic" w:hint="cs"/>
          <w:b/>
          <w:bCs/>
          <w:sz w:val="32"/>
          <w:szCs w:val="32"/>
          <w:rtl/>
        </w:rPr>
        <w:t>ففي القص</w:t>
      </w:r>
      <w:r w:rsidR="00080CD0" w:rsidRPr="00577C1F">
        <w:rPr>
          <w:rFonts w:ascii="Traditional Arabic" w:hAnsi="Traditional Arabic" w:cs="Traditional Arabic" w:hint="cs"/>
          <w:b/>
          <w:bCs/>
          <w:sz w:val="32"/>
          <w:szCs w:val="32"/>
          <w:rtl/>
        </w:rPr>
        <w:t>ّ</w:t>
      </w:r>
      <w:r w:rsidR="00D47367" w:rsidRPr="00577C1F">
        <w:rPr>
          <w:rFonts w:ascii="Traditional Arabic" w:hAnsi="Traditional Arabic" w:cs="Traditional Arabic" w:hint="cs"/>
          <w:b/>
          <w:bCs/>
          <w:sz w:val="32"/>
          <w:szCs w:val="32"/>
          <w:rtl/>
        </w:rPr>
        <w:t>ة ال</w:t>
      </w:r>
      <w:r w:rsidRPr="00577C1F">
        <w:rPr>
          <w:rFonts w:ascii="Traditional Arabic" w:hAnsi="Traditional Arabic" w:cs="Traditional Arabic" w:hint="cs"/>
          <w:b/>
          <w:bCs/>
          <w:sz w:val="32"/>
          <w:szCs w:val="32"/>
          <w:rtl/>
        </w:rPr>
        <w:t>أ</w:t>
      </w:r>
      <w:r w:rsidR="00D47367" w:rsidRPr="00577C1F">
        <w:rPr>
          <w:rFonts w:ascii="Traditional Arabic" w:hAnsi="Traditional Arabic" w:cs="Traditional Arabic" w:hint="cs"/>
          <w:b/>
          <w:bCs/>
          <w:sz w:val="32"/>
          <w:szCs w:val="32"/>
          <w:rtl/>
        </w:rPr>
        <w:t>ولى</w:t>
      </w:r>
      <w:r w:rsidR="00F61FE2" w:rsidRPr="00577C1F">
        <w:rPr>
          <w:rFonts w:ascii="Traditional Arabic" w:hAnsi="Traditional Arabic" w:cs="Traditional Arabic" w:hint="cs"/>
          <w:b/>
          <w:bCs/>
          <w:sz w:val="32"/>
          <w:szCs w:val="32"/>
          <w:rtl/>
        </w:rPr>
        <w:t xml:space="preserve"> (موسى والعبد الصالح)</w:t>
      </w:r>
      <w:r w:rsidRPr="00577C1F">
        <w:rPr>
          <w:rFonts w:ascii="Traditional Arabic" w:hAnsi="Traditional Arabic" w:cs="Traditional Arabic" w:hint="cs"/>
          <w:b/>
          <w:bCs/>
          <w:sz w:val="32"/>
          <w:szCs w:val="32"/>
          <w:rtl/>
        </w:rPr>
        <w:t>،</w:t>
      </w:r>
      <w:r w:rsidR="007F5E16" w:rsidRPr="00577C1F">
        <w:rPr>
          <w:rFonts w:ascii="Traditional Arabic" w:hAnsi="Traditional Arabic" w:cs="Traditional Arabic" w:hint="cs"/>
          <w:sz w:val="32"/>
          <w:szCs w:val="32"/>
          <w:rtl/>
        </w:rPr>
        <w:t xml:space="preserve"> يتمّ </w:t>
      </w:r>
      <w:r w:rsidR="005E5C93" w:rsidRPr="00577C1F">
        <w:rPr>
          <w:rFonts w:ascii="Traditional Arabic" w:hAnsi="Traditional Arabic" w:cs="Traditional Arabic" w:hint="cs"/>
          <w:sz w:val="32"/>
          <w:szCs w:val="32"/>
          <w:rtl/>
        </w:rPr>
        <w:t>تخريب السفينة و</w:t>
      </w:r>
      <w:r w:rsidR="007F5E16" w:rsidRPr="00577C1F">
        <w:rPr>
          <w:rFonts w:ascii="Traditional Arabic" w:hAnsi="Traditional Arabic" w:cs="Traditional Arabic" w:hint="cs"/>
          <w:sz w:val="32"/>
          <w:szCs w:val="32"/>
          <w:rtl/>
        </w:rPr>
        <w:t>قتل الغلام، ورغم أنّ المنطق ال</w:t>
      </w:r>
      <w:r w:rsidR="00080CD0" w:rsidRPr="00577C1F">
        <w:rPr>
          <w:rFonts w:ascii="Traditional Arabic" w:hAnsi="Traditional Arabic" w:cs="Traditional Arabic" w:hint="cs"/>
          <w:sz w:val="32"/>
          <w:szCs w:val="32"/>
          <w:rtl/>
        </w:rPr>
        <w:t>أ</w:t>
      </w:r>
      <w:r w:rsidR="007F5E16" w:rsidRPr="00577C1F">
        <w:rPr>
          <w:rFonts w:ascii="Traditional Arabic" w:hAnsi="Traditional Arabic" w:cs="Traditional Arabic" w:hint="cs"/>
          <w:sz w:val="32"/>
          <w:szCs w:val="32"/>
          <w:rtl/>
        </w:rPr>
        <w:t xml:space="preserve">خلاقي يرى </w:t>
      </w:r>
      <w:r w:rsidR="00080CD0" w:rsidRPr="00577C1F">
        <w:rPr>
          <w:rFonts w:ascii="Traditional Arabic" w:hAnsi="Traditional Arabic" w:cs="Traditional Arabic" w:hint="cs"/>
          <w:sz w:val="32"/>
          <w:szCs w:val="32"/>
          <w:rtl/>
        </w:rPr>
        <w:t>أ</w:t>
      </w:r>
      <w:r w:rsidR="007F5E16" w:rsidRPr="00577C1F">
        <w:rPr>
          <w:rFonts w:ascii="Traditional Arabic" w:hAnsi="Traditional Arabic" w:cs="Traditional Arabic" w:hint="cs"/>
          <w:sz w:val="32"/>
          <w:szCs w:val="32"/>
          <w:rtl/>
        </w:rPr>
        <w:t>نّ هذين الأمرين قبيحان، وموسى نفسه اعتمد على عقله ال</w:t>
      </w:r>
      <w:r w:rsidR="00080CD0" w:rsidRPr="00577C1F">
        <w:rPr>
          <w:rFonts w:ascii="Traditional Arabic" w:hAnsi="Traditional Arabic" w:cs="Traditional Arabic" w:hint="cs"/>
          <w:sz w:val="32"/>
          <w:szCs w:val="32"/>
          <w:rtl/>
        </w:rPr>
        <w:t>أ</w:t>
      </w:r>
      <w:r w:rsidR="007F5E16" w:rsidRPr="00577C1F">
        <w:rPr>
          <w:rFonts w:ascii="Traditional Arabic" w:hAnsi="Traditional Arabic" w:cs="Traditional Arabic" w:hint="cs"/>
          <w:sz w:val="32"/>
          <w:szCs w:val="32"/>
          <w:rtl/>
        </w:rPr>
        <w:t>خلاقي لت</w:t>
      </w:r>
      <w:r w:rsidR="00080CD0" w:rsidRPr="00577C1F">
        <w:rPr>
          <w:rFonts w:ascii="Traditional Arabic" w:hAnsi="Traditional Arabic" w:cs="Traditional Arabic" w:hint="cs"/>
          <w:sz w:val="32"/>
          <w:szCs w:val="32"/>
          <w:rtl/>
        </w:rPr>
        <w:t>حديد</w:t>
      </w:r>
      <w:r w:rsidR="007F5E16" w:rsidRPr="00577C1F">
        <w:rPr>
          <w:rFonts w:ascii="Traditional Arabic" w:hAnsi="Traditional Arabic" w:cs="Traditional Arabic" w:hint="cs"/>
          <w:sz w:val="32"/>
          <w:szCs w:val="32"/>
          <w:rtl/>
        </w:rPr>
        <w:t xml:space="preserve"> الموقف</w:t>
      </w:r>
      <w:r w:rsidR="00A541AA" w:rsidRPr="00577C1F">
        <w:rPr>
          <w:rFonts w:ascii="Traditional Arabic" w:hAnsi="Traditional Arabic" w:cs="Traditional Arabic" w:hint="cs"/>
          <w:sz w:val="32"/>
          <w:szCs w:val="32"/>
          <w:rtl/>
        </w:rPr>
        <w:t xml:space="preserve">، بدليل </w:t>
      </w:r>
      <w:r w:rsidR="005E5C93" w:rsidRPr="00577C1F">
        <w:rPr>
          <w:rFonts w:ascii="Traditional Arabic" w:hAnsi="Traditional Arabic" w:cs="Traditional Arabic" w:hint="cs"/>
          <w:sz w:val="32"/>
          <w:szCs w:val="32"/>
          <w:rtl/>
        </w:rPr>
        <w:t>أ</w:t>
      </w:r>
      <w:r w:rsidR="00A541AA" w:rsidRPr="00577C1F">
        <w:rPr>
          <w:rFonts w:ascii="Traditional Arabic" w:hAnsi="Traditional Arabic" w:cs="Traditional Arabic" w:hint="cs"/>
          <w:sz w:val="32"/>
          <w:szCs w:val="32"/>
          <w:rtl/>
        </w:rPr>
        <w:t>نّ تعليلاته كانت تشير لذلك</w:t>
      </w:r>
      <w:r w:rsidR="006F1018" w:rsidRPr="00577C1F">
        <w:rPr>
          <w:rFonts w:ascii="Traditional Arabic" w:hAnsi="Traditional Arabic" w:cs="Traditional Arabic" w:hint="cs"/>
          <w:sz w:val="32"/>
          <w:szCs w:val="32"/>
          <w:rtl/>
        </w:rPr>
        <w:t xml:space="preserve">: </w:t>
      </w:r>
      <w:r w:rsidR="00FD4582">
        <w:rPr>
          <w:rFonts w:ascii="Traditional Arabic" w:hAnsi="Traditional Arabic" w:cs="Traditional Arabic"/>
          <w:sz w:val="32"/>
          <w:szCs w:val="32"/>
          <w:rtl/>
        </w:rPr>
        <w:t>﴿</w:t>
      </w:r>
      <w:r w:rsidR="005E5C93" w:rsidRPr="00577C1F">
        <w:rPr>
          <w:rFonts w:ascii="Traditional Arabic" w:hAnsi="Traditional Arabic" w:cs="Traditional Arabic" w:hint="cs"/>
          <w:sz w:val="32"/>
          <w:szCs w:val="32"/>
          <w:rtl/>
        </w:rPr>
        <w:t>..</w:t>
      </w:r>
      <w:r w:rsidR="005E5C93" w:rsidRPr="00577C1F">
        <w:rPr>
          <w:rFonts w:ascii="Traditional Arabic" w:hAnsi="Traditional Arabic" w:cs="Traditional Arabic" w:hint="cs"/>
          <w:b/>
          <w:bCs/>
          <w:sz w:val="32"/>
          <w:szCs w:val="32"/>
          <w:rtl/>
        </w:rPr>
        <w:t>قَالَ</w:t>
      </w:r>
      <w:r w:rsidR="005E5C93" w:rsidRPr="00577C1F">
        <w:rPr>
          <w:rFonts w:ascii="Traditional Arabic" w:hAnsi="Traditional Arabic" w:cs="Traditional Arabic"/>
          <w:b/>
          <w:bCs/>
          <w:sz w:val="32"/>
          <w:szCs w:val="32"/>
          <w:rtl/>
        </w:rPr>
        <w:t xml:space="preserve"> </w:t>
      </w:r>
      <w:r w:rsidR="005E5C93" w:rsidRPr="00577C1F">
        <w:rPr>
          <w:rFonts w:ascii="Traditional Arabic" w:hAnsi="Traditional Arabic" w:cs="Traditional Arabic" w:hint="cs"/>
          <w:b/>
          <w:bCs/>
          <w:sz w:val="32"/>
          <w:szCs w:val="32"/>
          <w:rtl/>
        </w:rPr>
        <w:t>أَخَرَقْتَهَا</w:t>
      </w:r>
      <w:r w:rsidR="005E5C93" w:rsidRPr="00577C1F">
        <w:rPr>
          <w:rFonts w:ascii="Traditional Arabic" w:hAnsi="Traditional Arabic" w:cs="Traditional Arabic"/>
          <w:b/>
          <w:bCs/>
          <w:sz w:val="32"/>
          <w:szCs w:val="32"/>
          <w:rtl/>
        </w:rPr>
        <w:t xml:space="preserve"> </w:t>
      </w:r>
      <w:r w:rsidR="005E5C93" w:rsidRPr="00577C1F">
        <w:rPr>
          <w:rFonts w:ascii="Traditional Arabic" w:hAnsi="Traditional Arabic" w:cs="Traditional Arabic" w:hint="cs"/>
          <w:b/>
          <w:bCs/>
          <w:sz w:val="32"/>
          <w:szCs w:val="32"/>
          <w:rtl/>
        </w:rPr>
        <w:t>لِتُغْرِقَ</w:t>
      </w:r>
      <w:r w:rsidR="005E5C93" w:rsidRPr="00577C1F">
        <w:rPr>
          <w:rFonts w:ascii="Traditional Arabic" w:hAnsi="Traditional Arabic" w:cs="Traditional Arabic"/>
          <w:b/>
          <w:bCs/>
          <w:sz w:val="32"/>
          <w:szCs w:val="32"/>
          <w:rtl/>
        </w:rPr>
        <w:t xml:space="preserve"> </w:t>
      </w:r>
      <w:r w:rsidR="005E5C93" w:rsidRPr="00577C1F">
        <w:rPr>
          <w:rFonts w:ascii="Traditional Arabic" w:hAnsi="Traditional Arabic" w:cs="Traditional Arabic" w:hint="cs"/>
          <w:b/>
          <w:bCs/>
          <w:sz w:val="32"/>
          <w:szCs w:val="32"/>
          <w:rtl/>
        </w:rPr>
        <w:t>أَهْلَهَا</w:t>
      </w:r>
      <w:r w:rsidR="005E5C93" w:rsidRPr="00577C1F">
        <w:rPr>
          <w:rFonts w:ascii="Traditional Arabic" w:hAnsi="Traditional Arabic" w:cs="Traditional Arabic"/>
          <w:b/>
          <w:bCs/>
          <w:sz w:val="32"/>
          <w:szCs w:val="32"/>
          <w:rtl/>
        </w:rPr>
        <w:t xml:space="preserve"> </w:t>
      </w:r>
      <w:r w:rsidR="005E5C93" w:rsidRPr="00577C1F">
        <w:rPr>
          <w:rFonts w:ascii="Traditional Arabic" w:hAnsi="Traditional Arabic" w:cs="Traditional Arabic" w:hint="cs"/>
          <w:b/>
          <w:bCs/>
          <w:sz w:val="32"/>
          <w:szCs w:val="32"/>
          <w:rtl/>
        </w:rPr>
        <w:t>لَقَدْ</w:t>
      </w:r>
      <w:r w:rsidR="005E5C93" w:rsidRPr="00577C1F">
        <w:rPr>
          <w:rFonts w:ascii="Traditional Arabic" w:hAnsi="Traditional Arabic" w:cs="Traditional Arabic"/>
          <w:b/>
          <w:bCs/>
          <w:sz w:val="32"/>
          <w:szCs w:val="32"/>
          <w:rtl/>
        </w:rPr>
        <w:t xml:space="preserve"> </w:t>
      </w:r>
      <w:r w:rsidR="005E5C93" w:rsidRPr="00577C1F">
        <w:rPr>
          <w:rFonts w:ascii="Traditional Arabic" w:hAnsi="Traditional Arabic" w:cs="Traditional Arabic" w:hint="cs"/>
          <w:b/>
          <w:bCs/>
          <w:sz w:val="32"/>
          <w:szCs w:val="32"/>
          <w:rtl/>
        </w:rPr>
        <w:t>جِئْتَ</w:t>
      </w:r>
      <w:r w:rsidR="005E5C93" w:rsidRPr="00577C1F">
        <w:rPr>
          <w:rFonts w:ascii="Traditional Arabic" w:hAnsi="Traditional Arabic" w:cs="Traditional Arabic"/>
          <w:b/>
          <w:bCs/>
          <w:sz w:val="32"/>
          <w:szCs w:val="32"/>
          <w:rtl/>
        </w:rPr>
        <w:t xml:space="preserve"> </w:t>
      </w:r>
      <w:r w:rsidR="005E5C93" w:rsidRPr="00577C1F">
        <w:rPr>
          <w:rFonts w:ascii="Traditional Arabic" w:hAnsi="Traditional Arabic" w:cs="Traditional Arabic" w:hint="cs"/>
          <w:b/>
          <w:bCs/>
          <w:sz w:val="32"/>
          <w:szCs w:val="32"/>
          <w:rtl/>
        </w:rPr>
        <w:t>شَيْئًا</w:t>
      </w:r>
      <w:r w:rsidR="005E5C93" w:rsidRPr="00577C1F">
        <w:rPr>
          <w:rFonts w:ascii="Traditional Arabic" w:hAnsi="Traditional Arabic" w:cs="Traditional Arabic"/>
          <w:b/>
          <w:bCs/>
          <w:sz w:val="32"/>
          <w:szCs w:val="32"/>
          <w:rtl/>
        </w:rPr>
        <w:t xml:space="preserve"> </w:t>
      </w:r>
      <w:r w:rsidR="005E5C93" w:rsidRPr="00577C1F">
        <w:rPr>
          <w:rFonts w:ascii="Traditional Arabic" w:hAnsi="Traditional Arabic" w:cs="Traditional Arabic" w:hint="cs"/>
          <w:b/>
          <w:bCs/>
          <w:sz w:val="32"/>
          <w:szCs w:val="32"/>
          <w:rtl/>
        </w:rPr>
        <w:t xml:space="preserve">إِمْرًا.. </w:t>
      </w:r>
      <w:r w:rsidR="006F1018" w:rsidRPr="00577C1F">
        <w:rPr>
          <w:rFonts w:ascii="Traditional Arabic" w:hAnsi="Traditional Arabic" w:cs="Traditional Arabic" w:hint="cs"/>
          <w:b/>
          <w:bCs/>
          <w:sz w:val="32"/>
          <w:szCs w:val="32"/>
          <w:rtl/>
        </w:rPr>
        <w:t>قَالَ</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أَقَتَلْتَ</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نَفْسًا</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زَكِيَّةً</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بِغَيْرِ</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نَفْسٍ</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لَقَدْ</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جِئْتَ</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شَيْئًا</w:t>
      </w:r>
      <w:r w:rsidR="006F1018" w:rsidRPr="00577C1F">
        <w:rPr>
          <w:rFonts w:ascii="Traditional Arabic" w:hAnsi="Traditional Arabic" w:cs="Traditional Arabic"/>
          <w:b/>
          <w:bCs/>
          <w:sz w:val="32"/>
          <w:szCs w:val="32"/>
          <w:rtl/>
        </w:rPr>
        <w:t xml:space="preserve"> </w:t>
      </w:r>
      <w:r w:rsidR="006F1018" w:rsidRPr="00577C1F">
        <w:rPr>
          <w:rFonts w:ascii="Traditional Arabic" w:hAnsi="Traditional Arabic" w:cs="Traditional Arabic" w:hint="cs"/>
          <w:b/>
          <w:bCs/>
          <w:sz w:val="32"/>
          <w:szCs w:val="32"/>
          <w:rtl/>
        </w:rPr>
        <w:t>نُكْرًا</w:t>
      </w:r>
      <w:r w:rsidR="00FD4582">
        <w:rPr>
          <w:rFonts w:ascii="Traditional Arabic" w:hAnsi="Traditional Arabic" w:cs="Traditional Arabic"/>
          <w:sz w:val="32"/>
          <w:szCs w:val="32"/>
          <w:rtl/>
        </w:rPr>
        <w:t>﴾</w:t>
      </w:r>
      <w:r w:rsidR="006F1018" w:rsidRPr="00577C1F">
        <w:rPr>
          <w:rFonts w:ascii="Traditional Arabic" w:hAnsi="Traditional Arabic" w:cs="Traditional Arabic" w:hint="cs"/>
          <w:sz w:val="32"/>
          <w:szCs w:val="32"/>
          <w:rtl/>
        </w:rPr>
        <w:t xml:space="preserve"> (الكهف:</w:t>
      </w:r>
      <w:r w:rsidR="00094215" w:rsidRPr="00577C1F">
        <w:rPr>
          <w:rFonts w:ascii="Traditional Arabic" w:hAnsi="Traditional Arabic" w:cs="Traditional Arabic" w:hint="cs"/>
          <w:sz w:val="32"/>
          <w:szCs w:val="32"/>
          <w:rtl/>
        </w:rPr>
        <w:t xml:space="preserve"> 71،</w:t>
      </w:r>
      <w:r w:rsidR="006F1018" w:rsidRPr="00577C1F">
        <w:rPr>
          <w:rFonts w:ascii="Traditional Arabic" w:hAnsi="Traditional Arabic" w:cs="Traditional Arabic" w:hint="cs"/>
          <w:sz w:val="32"/>
          <w:szCs w:val="32"/>
          <w:rtl/>
        </w:rPr>
        <w:t xml:space="preserve"> 74)،</w:t>
      </w:r>
      <w:r w:rsidR="007F5E16" w:rsidRPr="00577C1F">
        <w:rPr>
          <w:rFonts w:ascii="Traditional Arabic" w:hAnsi="Traditional Arabic" w:cs="Traditional Arabic" w:hint="cs"/>
          <w:sz w:val="32"/>
          <w:szCs w:val="32"/>
          <w:rtl/>
        </w:rPr>
        <w:t xml:space="preserve"> </w:t>
      </w:r>
      <w:r w:rsidR="00234307" w:rsidRPr="00577C1F">
        <w:rPr>
          <w:rFonts w:ascii="Traditional Arabic" w:hAnsi="Traditional Arabic" w:cs="Traditional Arabic" w:hint="cs"/>
          <w:sz w:val="32"/>
          <w:szCs w:val="32"/>
          <w:rtl/>
        </w:rPr>
        <w:t xml:space="preserve">والإمر هو المنكر الشنيع، </w:t>
      </w:r>
      <w:r w:rsidR="007F5E16" w:rsidRPr="00577C1F">
        <w:rPr>
          <w:rFonts w:ascii="Traditional Arabic" w:hAnsi="Traditional Arabic" w:cs="Traditional Arabic" w:hint="cs"/>
          <w:sz w:val="32"/>
          <w:szCs w:val="32"/>
          <w:rtl/>
        </w:rPr>
        <w:t>لكن</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 xml:space="preserve"> رسالة القص</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 xml:space="preserve">ة </w:t>
      </w:r>
      <w:r w:rsidR="009A3104" w:rsidRPr="00577C1F">
        <w:rPr>
          <w:rFonts w:ascii="Traditional Arabic" w:hAnsi="Traditional Arabic" w:cs="Traditional Arabic" w:hint="cs"/>
          <w:sz w:val="32"/>
          <w:szCs w:val="32"/>
          <w:rtl/>
        </w:rPr>
        <w:t>وأحد أهداف سردها في القرآن الكريم ي</w:t>
      </w:r>
      <w:r w:rsidR="007F5E16" w:rsidRPr="00577C1F">
        <w:rPr>
          <w:rFonts w:ascii="Traditional Arabic" w:hAnsi="Traditional Arabic" w:cs="Traditional Arabic" w:hint="cs"/>
          <w:sz w:val="32"/>
          <w:szCs w:val="32"/>
          <w:rtl/>
        </w:rPr>
        <w:t>ؤك</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د</w:t>
      </w:r>
      <w:r w:rsidR="009A3104" w:rsidRPr="00577C1F">
        <w:rPr>
          <w:rFonts w:ascii="Traditional Arabic" w:hAnsi="Traditional Arabic" w:cs="Traditional Arabic" w:hint="cs"/>
          <w:sz w:val="32"/>
          <w:szCs w:val="32"/>
          <w:rtl/>
        </w:rPr>
        <w:t>ان</w:t>
      </w:r>
      <w:r w:rsidR="007F5E16" w:rsidRPr="00577C1F">
        <w:rPr>
          <w:rFonts w:ascii="Traditional Arabic" w:hAnsi="Traditional Arabic" w:cs="Traditional Arabic" w:hint="cs"/>
          <w:sz w:val="32"/>
          <w:szCs w:val="32"/>
          <w:rtl/>
        </w:rPr>
        <w:t xml:space="preserve"> لنا </w:t>
      </w:r>
      <w:r w:rsidR="00E56ADD" w:rsidRPr="00577C1F">
        <w:rPr>
          <w:rFonts w:ascii="Traditional Arabic" w:hAnsi="Traditional Arabic" w:cs="Traditional Arabic" w:hint="cs"/>
          <w:sz w:val="32"/>
          <w:szCs w:val="32"/>
          <w:rtl/>
        </w:rPr>
        <w:t>أ</w:t>
      </w:r>
      <w:r w:rsidR="007F5E16" w:rsidRPr="00577C1F">
        <w:rPr>
          <w:rFonts w:ascii="Traditional Arabic" w:hAnsi="Traditional Arabic" w:cs="Traditional Arabic" w:hint="cs"/>
          <w:sz w:val="32"/>
          <w:szCs w:val="32"/>
          <w:rtl/>
        </w:rPr>
        <w:t>ن</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 xml:space="preserve"> خلف تحديداتنا ال</w:t>
      </w:r>
      <w:r w:rsidR="00E56ADD" w:rsidRPr="00577C1F">
        <w:rPr>
          <w:rFonts w:ascii="Traditional Arabic" w:hAnsi="Traditional Arabic" w:cs="Traditional Arabic" w:hint="cs"/>
          <w:sz w:val="32"/>
          <w:szCs w:val="32"/>
          <w:rtl/>
        </w:rPr>
        <w:t>أ</w:t>
      </w:r>
      <w:r w:rsidR="007F5E16" w:rsidRPr="00577C1F">
        <w:rPr>
          <w:rFonts w:ascii="Traditional Arabic" w:hAnsi="Traditional Arabic" w:cs="Traditional Arabic" w:hint="cs"/>
          <w:sz w:val="32"/>
          <w:szCs w:val="32"/>
          <w:rtl/>
        </w:rPr>
        <w:t>خلاقي</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ة ثم</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 xml:space="preserve">ة </w:t>
      </w:r>
      <w:r w:rsidR="00E56ADD" w:rsidRPr="00577C1F">
        <w:rPr>
          <w:rFonts w:ascii="Traditional Arabic" w:hAnsi="Traditional Arabic" w:cs="Traditional Arabic" w:hint="cs"/>
          <w:sz w:val="32"/>
          <w:szCs w:val="32"/>
          <w:rtl/>
        </w:rPr>
        <w:t>أ</w:t>
      </w:r>
      <w:r w:rsidR="007F5E16" w:rsidRPr="00577C1F">
        <w:rPr>
          <w:rFonts w:ascii="Traditional Arabic" w:hAnsi="Traditional Arabic" w:cs="Traditional Arabic" w:hint="cs"/>
          <w:sz w:val="32"/>
          <w:szCs w:val="32"/>
          <w:rtl/>
        </w:rPr>
        <w:t>مور خافية</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 xml:space="preserve"> لو اط</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لعنا عليها لت</w:t>
      </w:r>
      <w:r w:rsidR="00E56ADD" w:rsidRPr="00577C1F">
        <w:rPr>
          <w:rFonts w:ascii="Traditional Arabic" w:hAnsi="Traditional Arabic" w:cs="Traditional Arabic" w:hint="cs"/>
          <w:sz w:val="32"/>
          <w:szCs w:val="32"/>
          <w:rtl/>
        </w:rPr>
        <w:t>غ</w:t>
      </w:r>
      <w:r w:rsidR="007F5E16" w:rsidRPr="00577C1F">
        <w:rPr>
          <w:rFonts w:ascii="Traditional Arabic" w:hAnsi="Traditional Arabic" w:cs="Traditional Arabic" w:hint="cs"/>
          <w:sz w:val="32"/>
          <w:szCs w:val="32"/>
          <w:rtl/>
        </w:rPr>
        <w:t>ي</w:t>
      </w:r>
      <w:r w:rsidR="00E56ADD" w:rsidRPr="00577C1F">
        <w:rPr>
          <w:rFonts w:ascii="Traditional Arabic" w:hAnsi="Traditional Arabic" w:cs="Traditional Arabic" w:hint="cs"/>
          <w:sz w:val="32"/>
          <w:szCs w:val="32"/>
          <w:rtl/>
        </w:rPr>
        <w:t>ّ</w:t>
      </w:r>
      <w:r w:rsidR="007F5E16" w:rsidRPr="00577C1F">
        <w:rPr>
          <w:rFonts w:ascii="Traditional Arabic" w:hAnsi="Traditional Arabic" w:cs="Traditional Arabic" w:hint="cs"/>
          <w:sz w:val="32"/>
          <w:szCs w:val="32"/>
          <w:rtl/>
        </w:rPr>
        <w:t>ر الموقف تماماً</w:t>
      </w:r>
      <w:r w:rsidR="007A6520" w:rsidRPr="00577C1F">
        <w:rPr>
          <w:rFonts w:ascii="Traditional Arabic" w:hAnsi="Traditional Arabic" w:cs="Traditional Arabic" w:hint="cs"/>
          <w:sz w:val="32"/>
          <w:szCs w:val="32"/>
          <w:rtl/>
        </w:rPr>
        <w:t xml:space="preserve">، </w:t>
      </w:r>
      <w:r w:rsidR="00096A37" w:rsidRPr="00577C1F">
        <w:rPr>
          <w:rFonts w:ascii="Traditional Arabic" w:hAnsi="Traditional Arabic" w:cs="Traditional Arabic" w:hint="cs"/>
          <w:sz w:val="32"/>
          <w:szCs w:val="32"/>
          <w:rtl/>
        </w:rPr>
        <w:t>بل إلى اليوم رغم التبرير القرآني لقتل الغلام فإنّ العقل الأخلاقي عند كثيرين ما يزال يعتبر أنّ قتله قبيحٌ وجريمة موصوفة</w:t>
      </w:r>
      <w:r w:rsidRPr="00577C1F">
        <w:rPr>
          <w:rFonts w:ascii="Traditional Arabic" w:hAnsi="Traditional Arabic" w:cs="Traditional Arabic" w:hint="cs"/>
          <w:sz w:val="32"/>
          <w:szCs w:val="32"/>
          <w:rtl/>
        </w:rPr>
        <w:t>.</w:t>
      </w:r>
    </w:p>
    <w:p w14:paraId="451DC32D" w14:textId="401E2837" w:rsidR="007C23DD" w:rsidRPr="00577C1F" w:rsidRDefault="007C23DD" w:rsidP="007C23DD">
      <w:pPr>
        <w:bidi/>
        <w:ind w:firstLine="360"/>
        <w:jc w:val="both"/>
        <w:rPr>
          <w:rFonts w:ascii="Traditional Arabic" w:hAnsi="Traditional Arabic" w:cs="Traditional Arabic"/>
          <w:sz w:val="32"/>
          <w:szCs w:val="32"/>
          <w:rtl/>
        </w:rPr>
      </w:pPr>
      <w:r w:rsidRPr="00EE2463">
        <w:rPr>
          <w:rFonts w:ascii="Traditional Arabic" w:hAnsi="Traditional Arabic" w:cs="Traditional Arabic" w:hint="cs"/>
          <w:b/>
          <w:bCs/>
          <w:sz w:val="32"/>
          <w:szCs w:val="32"/>
          <w:rtl/>
        </w:rPr>
        <w:t>لا يذمّ القرآن موسى هنا على مبدأ التساؤل وإعمال عقله الأخلاقي، بل يختلف معه على إصداره أحكاماً نهائيّة في مقابل سلطة الوحي أو الإلهام المتعالي</w:t>
      </w:r>
      <w:r w:rsidR="00940BF6" w:rsidRPr="00EE2463">
        <w:rPr>
          <w:rFonts w:ascii="Traditional Arabic" w:hAnsi="Traditional Arabic" w:cs="Traditional Arabic" w:hint="cs"/>
          <w:b/>
          <w:bCs/>
          <w:sz w:val="32"/>
          <w:szCs w:val="32"/>
          <w:rtl/>
        </w:rPr>
        <w:t>،</w:t>
      </w:r>
      <w:r w:rsidR="00940BF6" w:rsidRPr="00577C1F">
        <w:rPr>
          <w:rFonts w:ascii="Traditional Arabic" w:hAnsi="Traditional Arabic" w:cs="Traditional Arabic" w:hint="cs"/>
          <w:sz w:val="32"/>
          <w:szCs w:val="32"/>
          <w:rtl/>
        </w:rPr>
        <w:t xml:space="preserve"> وهذا يعني أنّ القص</w:t>
      </w:r>
      <w:r w:rsidR="00B87D1B" w:rsidRPr="00577C1F">
        <w:rPr>
          <w:rFonts w:ascii="Traditional Arabic" w:hAnsi="Traditional Arabic" w:cs="Traditional Arabic" w:hint="cs"/>
          <w:sz w:val="32"/>
          <w:szCs w:val="32"/>
          <w:rtl/>
        </w:rPr>
        <w:t>ّ</w:t>
      </w:r>
      <w:r w:rsidR="00940BF6" w:rsidRPr="00577C1F">
        <w:rPr>
          <w:rFonts w:ascii="Traditional Arabic" w:hAnsi="Traditional Arabic" w:cs="Traditional Arabic" w:hint="cs"/>
          <w:sz w:val="32"/>
          <w:szCs w:val="32"/>
          <w:rtl/>
        </w:rPr>
        <w:t>ة لا تريد أن تقول بأنّ الله أعطانا العقل وأمرنا بمخالفته، حتى يبدو مضمونها متناقضاً، بل تريد أن تتكل</w:t>
      </w:r>
      <w:r w:rsidR="00B87D1B" w:rsidRPr="00577C1F">
        <w:rPr>
          <w:rFonts w:ascii="Traditional Arabic" w:hAnsi="Traditional Arabic" w:cs="Traditional Arabic" w:hint="cs"/>
          <w:sz w:val="32"/>
          <w:szCs w:val="32"/>
          <w:rtl/>
        </w:rPr>
        <w:t>ّ</w:t>
      </w:r>
      <w:r w:rsidR="00940BF6" w:rsidRPr="00577C1F">
        <w:rPr>
          <w:rFonts w:ascii="Traditional Arabic" w:hAnsi="Traditional Arabic" w:cs="Traditional Arabic" w:hint="cs"/>
          <w:sz w:val="32"/>
          <w:szCs w:val="32"/>
          <w:rtl/>
        </w:rPr>
        <w:t>م عن دائرة محدّدة، وهي قدرة العقل الذي أعطانا إيّاه الله على مواجهة الوحي الذي جاء من سبيلٍ آخر، وإلا فأصل اتّباع العقل ليس منظوراً في هذه القصّة</w:t>
      </w:r>
      <w:r w:rsidRPr="00577C1F">
        <w:rPr>
          <w:rFonts w:ascii="Traditional Arabic" w:hAnsi="Traditional Arabic" w:cs="Traditional Arabic" w:hint="cs"/>
          <w:sz w:val="32"/>
          <w:szCs w:val="32"/>
          <w:rtl/>
        </w:rPr>
        <w:t>.</w:t>
      </w:r>
    </w:p>
    <w:p w14:paraId="2712B00C" w14:textId="1CD30D59" w:rsidR="001D4C9A" w:rsidRDefault="00F61FE2" w:rsidP="00B12444">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ب ـ و</w:t>
      </w:r>
      <w:r w:rsidR="00B12444" w:rsidRPr="00577C1F">
        <w:rPr>
          <w:rFonts w:ascii="Traditional Arabic" w:hAnsi="Traditional Arabic" w:cs="Traditional Arabic" w:hint="cs"/>
          <w:b/>
          <w:bCs/>
          <w:sz w:val="32"/>
          <w:szCs w:val="32"/>
          <w:rtl/>
        </w:rPr>
        <w:t xml:space="preserve">أمّا القصّة الثانية </w:t>
      </w:r>
      <w:r w:rsidRPr="00577C1F">
        <w:rPr>
          <w:rFonts w:ascii="Traditional Arabic" w:hAnsi="Traditional Arabic" w:cs="Traditional Arabic" w:hint="cs"/>
          <w:b/>
          <w:bCs/>
          <w:sz w:val="32"/>
          <w:szCs w:val="32"/>
          <w:rtl/>
        </w:rPr>
        <w:t>(</w:t>
      </w:r>
      <w:r w:rsidR="007A6520" w:rsidRPr="00577C1F">
        <w:rPr>
          <w:rFonts w:ascii="Traditional Arabic" w:hAnsi="Traditional Arabic" w:cs="Traditional Arabic" w:hint="cs"/>
          <w:b/>
          <w:bCs/>
          <w:sz w:val="32"/>
          <w:szCs w:val="32"/>
          <w:rtl/>
        </w:rPr>
        <w:t>قص</w:t>
      </w:r>
      <w:r w:rsidR="00B12444" w:rsidRPr="00577C1F">
        <w:rPr>
          <w:rFonts w:ascii="Traditional Arabic" w:hAnsi="Traditional Arabic" w:cs="Traditional Arabic" w:hint="cs"/>
          <w:b/>
          <w:bCs/>
          <w:sz w:val="32"/>
          <w:szCs w:val="32"/>
          <w:rtl/>
        </w:rPr>
        <w:t>ّ</w:t>
      </w:r>
      <w:r w:rsidR="007A6520" w:rsidRPr="00577C1F">
        <w:rPr>
          <w:rFonts w:ascii="Traditional Arabic" w:hAnsi="Traditional Arabic" w:cs="Traditional Arabic" w:hint="cs"/>
          <w:b/>
          <w:bCs/>
          <w:sz w:val="32"/>
          <w:szCs w:val="32"/>
          <w:rtl/>
        </w:rPr>
        <w:t xml:space="preserve">ة </w:t>
      </w:r>
      <w:r w:rsidR="00B12444" w:rsidRPr="00577C1F">
        <w:rPr>
          <w:rFonts w:ascii="Traditional Arabic" w:hAnsi="Traditional Arabic" w:cs="Traditional Arabic" w:hint="cs"/>
          <w:b/>
          <w:bCs/>
          <w:sz w:val="32"/>
          <w:szCs w:val="32"/>
          <w:rtl/>
        </w:rPr>
        <w:t>إ</w:t>
      </w:r>
      <w:r w:rsidR="007A6520" w:rsidRPr="00577C1F">
        <w:rPr>
          <w:rFonts w:ascii="Traditional Arabic" w:hAnsi="Traditional Arabic" w:cs="Traditional Arabic" w:hint="cs"/>
          <w:b/>
          <w:bCs/>
          <w:sz w:val="32"/>
          <w:szCs w:val="32"/>
          <w:rtl/>
        </w:rPr>
        <w:t>براهيم</w:t>
      </w:r>
      <w:r w:rsidRPr="00577C1F">
        <w:rPr>
          <w:rFonts w:ascii="Traditional Arabic" w:hAnsi="Traditional Arabic" w:cs="Traditional Arabic" w:hint="cs"/>
          <w:b/>
          <w:bCs/>
          <w:sz w:val="32"/>
          <w:szCs w:val="32"/>
          <w:rtl/>
        </w:rPr>
        <w:t xml:space="preserve">)، </w:t>
      </w:r>
      <w:r w:rsidR="00B12444" w:rsidRPr="00577C1F">
        <w:rPr>
          <w:rFonts w:ascii="Traditional Arabic" w:hAnsi="Traditional Arabic" w:cs="Traditional Arabic" w:hint="cs"/>
          <w:sz w:val="32"/>
          <w:szCs w:val="32"/>
          <w:rtl/>
        </w:rPr>
        <w:t xml:space="preserve">فيبدو الأمر </w:t>
      </w:r>
      <w:r w:rsidRPr="00577C1F">
        <w:rPr>
          <w:rFonts w:ascii="Traditional Arabic" w:hAnsi="Traditional Arabic" w:cs="Traditional Arabic" w:hint="cs"/>
          <w:sz w:val="32"/>
          <w:szCs w:val="32"/>
          <w:rtl/>
        </w:rPr>
        <w:t xml:space="preserve">فيها </w:t>
      </w:r>
      <w:r w:rsidR="00B12444" w:rsidRPr="00577C1F">
        <w:rPr>
          <w:rFonts w:ascii="Traditional Arabic" w:hAnsi="Traditional Arabic" w:cs="Traditional Arabic" w:hint="cs"/>
          <w:sz w:val="32"/>
          <w:szCs w:val="32"/>
          <w:rtl/>
        </w:rPr>
        <w:t>أ</w:t>
      </w:r>
      <w:r w:rsidR="007A6520" w:rsidRPr="00577C1F">
        <w:rPr>
          <w:rFonts w:ascii="Traditional Arabic" w:hAnsi="Traditional Arabic" w:cs="Traditional Arabic" w:hint="cs"/>
          <w:sz w:val="32"/>
          <w:szCs w:val="32"/>
          <w:rtl/>
        </w:rPr>
        <w:t>كثر وضو</w:t>
      </w:r>
      <w:r w:rsidRPr="00577C1F">
        <w:rPr>
          <w:rFonts w:ascii="Traditional Arabic" w:hAnsi="Traditional Arabic" w:cs="Traditional Arabic" w:hint="cs"/>
          <w:sz w:val="32"/>
          <w:szCs w:val="32"/>
          <w:rtl/>
        </w:rPr>
        <w:t>ح</w:t>
      </w:r>
      <w:r w:rsidR="007A6520" w:rsidRPr="00577C1F">
        <w:rPr>
          <w:rFonts w:ascii="Traditional Arabic" w:hAnsi="Traditional Arabic" w:cs="Traditional Arabic" w:hint="cs"/>
          <w:sz w:val="32"/>
          <w:szCs w:val="32"/>
          <w:rtl/>
        </w:rPr>
        <w:t>اً</w:t>
      </w:r>
      <w:r w:rsidR="00E132A5" w:rsidRPr="00577C1F">
        <w:rPr>
          <w:rFonts w:ascii="Traditional Arabic" w:hAnsi="Traditional Arabic" w:cs="Traditional Arabic" w:hint="cs"/>
          <w:sz w:val="32"/>
          <w:szCs w:val="32"/>
          <w:rtl/>
        </w:rPr>
        <w:t>،</w:t>
      </w:r>
      <w:r w:rsidR="007A6520" w:rsidRPr="00577C1F">
        <w:rPr>
          <w:rFonts w:ascii="Traditional Arabic" w:hAnsi="Traditional Arabic" w:cs="Traditional Arabic" w:hint="cs"/>
          <w:sz w:val="32"/>
          <w:szCs w:val="32"/>
          <w:rtl/>
        </w:rPr>
        <w:t xml:space="preserve"> فلو كان العقل ال</w:t>
      </w:r>
      <w:r w:rsidR="00E132A5" w:rsidRPr="00577C1F">
        <w:rPr>
          <w:rFonts w:ascii="Traditional Arabic" w:hAnsi="Traditional Arabic" w:cs="Traditional Arabic" w:hint="cs"/>
          <w:sz w:val="32"/>
          <w:szCs w:val="32"/>
          <w:rtl/>
        </w:rPr>
        <w:t xml:space="preserve">أخلاقي </w:t>
      </w:r>
      <w:r w:rsidR="007A6520" w:rsidRPr="00577C1F">
        <w:rPr>
          <w:rFonts w:ascii="Traditional Arabic" w:hAnsi="Traditional Arabic" w:cs="Traditional Arabic" w:hint="cs"/>
          <w:sz w:val="32"/>
          <w:szCs w:val="32"/>
          <w:rtl/>
        </w:rPr>
        <w:t>ذا قيمة في مواجهة الوحي</w:t>
      </w:r>
      <w:r w:rsidR="00E132A5" w:rsidRPr="00577C1F">
        <w:rPr>
          <w:rFonts w:ascii="Traditional Arabic" w:hAnsi="Traditional Arabic" w:cs="Traditional Arabic" w:hint="cs"/>
          <w:sz w:val="32"/>
          <w:szCs w:val="32"/>
          <w:rtl/>
        </w:rPr>
        <w:t>،</w:t>
      </w:r>
      <w:r w:rsidR="007A6520" w:rsidRPr="00577C1F">
        <w:rPr>
          <w:rFonts w:ascii="Traditional Arabic" w:hAnsi="Traditional Arabic" w:cs="Traditional Arabic" w:hint="cs"/>
          <w:sz w:val="32"/>
          <w:szCs w:val="32"/>
          <w:rtl/>
        </w:rPr>
        <w:t xml:space="preserve"> لكان الواجب </w:t>
      </w:r>
      <w:r w:rsidR="00E132A5" w:rsidRPr="00577C1F">
        <w:rPr>
          <w:rFonts w:ascii="Traditional Arabic" w:hAnsi="Traditional Arabic" w:cs="Traditional Arabic" w:hint="cs"/>
          <w:sz w:val="32"/>
          <w:szCs w:val="32"/>
          <w:rtl/>
        </w:rPr>
        <w:t>أ</w:t>
      </w:r>
      <w:r w:rsidR="007A6520" w:rsidRPr="00577C1F">
        <w:rPr>
          <w:rFonts w:ascii="Traditional Arabic" w:hAnsi="Traditional Arabic" w:cs="Traditional Arabic" w:hint="cs"/>
          <w:sz w:val="32"/>
          <w:szCs w:val="32"/>
          <w:rtl/>
        </w:rPr>
        <w:t xml:space="preserve">ن يمتنع </w:t>
      </w:r>
      <w:r w:rsidR="00E132A5" w:rsidRPr="00577C1F">
        <w:rPr>
          <w:rFonts w:ascii="Traditional Arabic" w:hAnsi="Traditional Arabic" w:cs="Traditional Arabic" w:hint="cs"/>
          <w:sz w:val="32"/>
          <w:szCs w:val="32"/>
          <w:rtl/>
        </w:rPr>
        <w:t>إ</w:t>
      </w:r>
      <w:r w:rsidR="007A6520" w:rsidRPr="00577C1F">
        <w:rPr>
          <w:rFonts w:ascii="Traditional Arabic" w:hAnsi="Traditional Arabic" w:cs="Traditional Arabic" w:hint="cs"/>
          <w:sz w:val="32"/>
          <w:szCs w:val="32"/>
          <w:rtl/>
        </w:rPr>
        <w:t xml:space="preserve">براهيم عن </w:t>
      </w:r>
      <w:r w:rsidR="002B50FF" w:rsidRPr="00577C1F">
        <w:rPr>
          <w:rFonts w:ascii="Traditional Arabic" w:hAnsi="Traditional Arabic" w:cs="Traditional Arabic" w:hint="cs"/>
          <w:sz w:val="32"/>
          <w:szCs w:val="32"/>
          <w:rtl/>
        </w:rPr>
        <w:t>ذبح ابنه البريء</w:t>
      </w:r>
      <w:r w:rsidR="00E132A5" w:rsidRPr="00577C1F">
        <w:rPr>
          <w:rFonts w:ascii="Traditional Arabic" w:hAnsi="Traditional Arabic" w:cs="Traditional Arabic" w:hint="cs"/>
          <w:sz w:val="32"/>
          <w:szCs w:val="32"/>
          <w:rtl/>
        </w:rPr>
        <w:t>،</w:t>
      </w:r>
      <w:r w:rsidR="002B50FF" w:rsidRPr="00577C1F">
        <w:rPr>
          <w:rFonts w:ascii="Traditional Arabic" w:hAnsi="Traditional Arabic" w:cs="Traditional Arabic" w:hint="cs"/>
          <w:sz w:val="32"/>
          <w:szCs w:val="32"/>
          <w:rtl/>
        </w:rPr>
        <w:t xml:space="preserve"> ويعتقد ب</w:t>
      </w:r>
      <w:r w:rsidR="00E132A5" w:rsidRPr="00577C1F">
        <w:rPr>
          <w:rFonts w:ascii="Traditional Arabic" w:hAnsi="Traditional Arabic" w:cs="Traditional Arabic" w:hint="cs"/>
          <w:sz w:val="32"/>
          <w:szCs w:val="32"/>
          <w:rtl/>
        </w:rPr>
        <w:t>أ</w:t>
      </w:r>
      <w:r w:rsidR="002B50FF" w:rsidRPr="00577C1F">
        <w:rPr>
          <w:rFonts w:ascii="Traditional Arabic" w:hAnsi="Traditional Arabic" w:cs="Traditional Arabic" w:hint="cs"/>
          <w:sz w:val="32"/>
          <w:szCs w:val="32"/>
          <w:rtl/>
        </w:rPr>
        <w:t>ن</w:t>
      </w:r>
      <w:r w:rsidR="00E132A5" w:rsidRPr="00577C1F">
        <w:rPr>
          <w:rFonts w:ascii="Traditional Arabic" w:hAnsi="Traditional Arabic" w:cs="Traditional Arabic" w:hint="cs"/>
          <w:sz w:val="32"/>
          <w:szCs w:val="32"/>
          <w:rtl/>
        </w:rPr>
        <w:t>ّ</w:t>
      </w:r>
      <w:r w:rsidR="002B50FF" w:rsidRPr="00577C1F">
        <w:rPr>
          <w:rFonts w:ascii="Traditional Arabic" w:hAnsi="Traditional Arabic" w:cs="Traditional Arabic" w:hint="cs"/>
          <w:sz w:val="32"/>
          <w:szCs w:val="32"/>
          <w:rtl/>
        </w:rPr>
        <w:t xml:space="preserve"> من المستحيل </w:t>
      </w:r>
      <w:r w:rsidR="00E132A5" w:rsidRPr="00577C1F">
        <w:rPr>
          <w:rFonts w:ascii="Traditional Arabic" w:hAnsi="Traditional Arabic" w:cs="Traditional Arabic" w:hint="cs"/>
          <w:sz w:val="32"/>
          <w:szCs w:val="32"/>
          <w:rtl/>
        </w:rPr>
        <w:t>أ</w:t>
      </w:r>
      <w:r w:rsidR="002B50FF" w:rsidRPr="00577C1F">
        <w:rPr>
          <w:rFonts w:ascii="Traditional Arabic" w:hAnsi="Traditional Arabic" w:cs="Traditional Arabic" w:hint="cs"/>
          <w:sz w:val="32"/>
          <w:szCs w:val="32"/>
          <w:rtl/>
        </w:rPr>
        <w:t>ن يحكم الله بالقبيح</w:t>
      </w:r>
      <w:r w:rsidR="00E400D7" w:rsidRPr="00577C1F">
        <w:rPr>
          <w:rFonts w:ascii="Traditional Arabic" w:hAnsi="Traditional Arabic" w:cs="Traditional Arabic" w:hint="cs"/>
          <w:sz w:val="32"/>
          <w:szCs w:val="32"/>
          <w:rtl/>
        </w:rPr>
        <w:t>،</w:t>
      </w:r>
      <w:r w:rsidR="002B50FF" w:rsidRPr="00577C1F">
        <w:rPr>
          <w:rFonts w:ascii="Traditional Arabic" w:hAnsi="Traditional Arabic" w:cs="Traditional Arabic" w:hint="cs"/>
          <w:sz w:val="32"/>
          <w:szCs w:val="32"/>
          <w:rtl/>
        </w:rPr>
        <w:t xml:space="preserve"> فإنّ</w:t>
      </w:r>
      <w:r w:rsidR="00372ED5" w:rsidRPr="00577C1F">
        <w:rPr>
          <w:rFonts w:ascii="Traditional Arabic" w:hAnsi="Traditional Arabic" w:cs="Traditional Arabic" w:hint="cs"/>
          <w:sz w:val="32"/>
          <w:szCs w:val="32"/>
          <w:rtl/>
        </w:rPr>
        <w:t>ه</w:t>
      </w:r>
      <w:r w:rsidR="002B50FF" w:rsidRPr="00577C1F">
        <w:rPr>
          <w:rFonts w:ascii="Traditional Arabic" w:hAnsi="Traditional Arabic" w:cs="Traditional Arabic" w:hint="cs"/>
          <w:sz w:val="32"/>
          <w:szCs w:val="32"/>
          <w:rtl/>
        </w:rPr>
        <w:t xml:space="preserve"> لا يأمر بالفحشاء والمنكر والبغي، </w:t>
      </w:r>
      <w:r w:rsidR="009B7F47" w:rsidRPr="00577C1F">
        <w:rPr>
          <w:rFonts w:ascii="Traditional Arabic" w:hAnsi="Traditional Arabic" w:cs="Traditional Arabic" w:hint="cs"/>
          <w:sz w:val="32"/>
          <w:szCs w:val="32"/>
          <w:rtl/>
        </w:rPr>
        <w:t xml:space="preserve">وكان عليه ـ على الأقلّ ـ أن يشكّ في أنّ ما رآه في المنام ربما كان من إلقاءات الشيطان للأنبياء، هذا كلّه لم يحصل، </w:t>
      </w:r>
      <w:r w:rsidR="00AE4D57" w:rsidRPr="00577C1F">
        <w:rPr>
          <w:rFonts w:ascii="Traditional Arabic" w:hAnsi="Traditional Arabic" w:cs="Traditional Arabic" w:hint="cs"/>
          <w:sz w:val="32"/>
          <w:szCs w:val="32"/>
          <w:rtl/>
        </w:rPr>
        <w:t xml:space="preserve">بل </w:t>
      </w:r>
      <w:r w:rsidR="00CB37E4" w:rsidRPr="00577C1F">
        <w:rPr>
          <w:rFonts w:ascii="Traditional Arabic" w:hAnsi="Traditional Arabic" w:cs="Traditional Arabic" w:hint="cs"/>
          <w:sz w:val="32"/>
          <w:szCs w:val="32"/>
          <w:rtl/>
        </w:rPr>
        <w:t xml:space="preserve">على العكس من ذلك </w:t>
      </w:r>
      <w:r w:rsidR="008C56CC" w:rsidRPr="00577C1F">
        <w:rPr>
          <w:rFonts w:ascii="Traditional Arabic" w:hAnsi="Traditional Arabic" w:cs="Traditional Arabic" w:hint="cs"/>
          <w:sz w:val="32"/>
          <w:szCs w:val="32"/>
          <w:rtl/>
        </w:rPr>
        <w:t xml:space="preserve">فقد انصاع إبراهيم دون نقاش أو تردّد، كما </w:t>
      </w:r>
      <w:r w:rsidR="00CB37E4" w:rsidRPr="00577C1F">
        <w:rPr>
          <w:rFonts w:ascii="Traditional Arabic" w:hAnsi="Traditional Arabic" w:cs="Traditional Arabic" w:hint="cs"/>
          <w:sz w:val="32"/>
          <w:szCs w:val="32"/>
          <w:rtl/>
        </w:rPr>
        <w:t>مدح</w:t>
      </w:r>
      <w:r w:rsidR="008C56CC" w:rsidRPr="00577C1F">
        <w:rPr>
          <w:rFonts w:ascii="Traditional Arabic" w:hAnsi="Traditional Arabic" w:cs="Traditional Arabic" w:hint="cs"/>
          <w:sz w:val="32"/>
          <w:szCs w:val="32"/>
          <w:rtl/>
        </w:rPr>
        <w:t>ه</w:t>
      </w:r>
      <w:r w:rsidR="00CB37E4" w:rsidRPr="00577C1F">
        <w:rPr>
          <w:rFonts w:ascii="Traditional Arabic" w:hAnsi="Traditional Arabic" w:cs="Traditional Arabic" w:hint="cs"/>
          <w:sz w:val="32"/>
          <w:szCs w:val="32"/>
          <w:rtl/>
        </w:rPr>
        <w:t xml:space="preserve"> القرآن على امتثاله </w:t>
      </w:r>
      <w:r w:rsidR="00E400D7" w:rsidRPr="00577C1F">
        <w:rPr>
          <w:rFonts w:ascii="Traditional Arabic" w:hAnsi="Traditional Arabic" w:cs="Traditional Arabic" w:hint="cs"/>
          <w:sz w:val="32"/>
          <w:szCs w:val="32"/>
          <w:rtl/>
        </w:rPr>
        <w:t>أ</w:t>
      </w:r>
      <w:r w:rsidR="00CB37E4" w:rsidRPr="00577C1F">
        <w:rPr>
          <w:rFonts w:ascii="Traditional Arabic" w:hAnsi="Traditional Arabic" w:cs="Traditional Arabic" w:hint="cs"/>
          <w:sz w:val="32"/>
          <w:szCs w:val="32"/>
          <w:rtl/>
        </w:rPr>
        <w:t>مر الله تعالى</w:t>
      </w:r>
      <w:r w:rsidR="00CA72AE" w:rsidRPr="00577C1F">
        <w:rPr>
          <w:rFonts w:ascii="Traditional Arabic" w:hAnsi="Traditional Arabic" w:cs="Traditional Arabic" w:hint="cs"/>
          <w:sz w:val="32"/>
          <w:szCs w:val="32"/>
          <w:rtl/>
        </w:rPr>
        <w:t xml:space="preserve"> و</w:t>
      </w:r>
      <w:r w:rsidR="008C56CC" w:rsidRPr="00577C1F">
        <w:rPr>
          <w:rFonts w:ascii="Traditional Arabic" w:hAnsi="Traditional Arabic" w:cs="Traditional Arabic" w:hint="cs"/>
          <w:sz w:val="32"/>
          <w:szCs w:val="32"/>
          <w:rtl/>
        </w:rPr>
        <w:t>تسليمه و</w:t>
      </w:r>
      <w:r w:rsidR="00CA72AE" w:rsidRPr="00577C1F">
        <w:rPr>
          <w:rFonts w:ascii="Traditional Arabic" w:hAnsi="Traditional Arabic" w:cs="Traditional Arabic" w:hint="cs"/>
          <w:sz w:val="32"/>
          <w:szCs w:val="32"/>
          <w:rtl/>
        </w:rPr>
        <w:t>تفانيه في ذلك.</w:t>
      </w:r>
      <w:r w:rsidR="00BF4349" w:rsidRPr="00577C1F">
        <w:rPr>
          <w:rFonts w:ascii="Traditional Arabic" w:hAnsi="Traditional Arabic" w:cs="Traditional Arabic" w:hint="cs"/>
          <w:sz w:val="32"/>
          <w:szCs w:val="32"/>
          <w:rtl/>
        </w:rPr>
        <w:t xml:space="preserve"> ونحن نعرف أنّ الفيلسوف الوجودي ال</w:t>
      </w:r>
      <w:r w:rsidR="00B51EDB" w:rsidRPr="00577C1F">
        <w:rPr>
          <w:rFonts w:ascii="Traditional Arabic" w:hAnsi="Traditional Arabic" w:cs="Traditional Arabic" w:hint="cs"/>
          <w:sz w:val="32"/>
          <w:szCs w:val="32"/>
          <w:rtl/>
        </w:rPr>
        <w:t>إ</w:t>
      </w:r>
      <w:r w:rsidR="00BF4349" w:rsidRPr="00577C1F">
        <w:rPr>
          <w:rFonts w:ascii="Traditional Arabic" w:hAnsi="Traditional Arabic" w:cs="Traditional Arabic" w:hint="cs"/>
          <w:sz w:val="32"/>
          <w:szCs w:val="32"/>
          <w:rtl/>
        </w:rPr>
        <w:t>يماني كي</w:t>
      </w:r>
      <w:r w:rsidR="00B51EDB" w:rsidRPr="00577C1F">
        <w:rPr>
          <w:rFonts w:ascii="Traditional Arabic" w:hAnsi="Traditional Arabic" w:cs="Traditional Arabic" w:hint="cs"/>
          <w:sz w:val="32"/>
          <w:szCs w:val="32"/>
          <w:rtl/>
        </w:rPr>
        <w:t>ر</w:t>
      </w:r>
      <w:r w:rsidR="00BF4349" w:rsidRPr="00577C1F">
        <w:rPr>
          <w:rFonts w:ascii="Traditional Arabic" w:hAnsi="Traditional Arabic" w:cs="Traditional Arabic" w:hint="cs"/>
          <w:sz w:val="32"/>
          <w:szCs w:val="32"/>
          <w:rtl/>
        </w:rPr>
        <w:t xml:space="preserve">كجارد اعتبر أنّ قصّة </w:t>
      </w:r>
      <w:r w:rsidR="00B51EDB" w:rsidRPr="00577C1F">
        <w:rPr>
          <w:rFonts w:ascii="Traditional Arabic" w:hAnsi="Traditional Arabic" w:cs="Traditional Arabic" w:hint="cs"/>
          <w:sz w:val="32"/>
          <w:szCs w:val="32"/>
          <w:rtl/>
        </w:rPr>
        <w:t>إ</w:t>
      </w:r>
      <w:r w:rsidR="00BF4349" w:rsidRPr="00577C1F">
        <w:rPr>
          <w:rFonts w:ascii="Traditional Arabic" w:hAnsi="Traditional Arabic" w:cs="Traditional Arabic" w:hint="cs"/>
          <w:sz w:val="32"/>
          <w:szCs w:val="32"/>
          <w:rtl/>
        </w:rPr>
        <w:t>براهيم هذه</w:t>
      </w:r>
      <w:r w:rsidR="00B51EDB" w:rsidRPr="00577C1F">
        <w:rPr>
          <w:rFonts w:ascii="Traditional Arabic" w:hAnsi="Traditional Arabic" w:cs="Traditional Arabic" w:hint="cs"/>
          <w:sz w:val="32"/>
          <w:szCs w:val="32"/>
          <w:rtl/>
        </w:rPr>
        <w:t>،</w:t>
      </w:r>
      <w:r w:rsidR="00BF4349" w:rsidRPr="00577C1F">
        <w:rPr>
          <w:rFonts w:ascii="Traditional Arabic" w:hAnsi="Traditional Arabic" w:cs="Traditional Arabic" w:hint="cs"/>
          <w:sz w:val="32"/>
          <w:szCs w:val="32"/>
          <w:rtl/>
        </w:rPr>
        <w:t xml:space="preserve"> تؤكّد </w:t>
      </w:r>
      <w:r w:rsidR="00B51EDB" w:rsidRPr="00577C1F">
        <w:rPr>
          <w:rFonts w:ascii="Traditional Arabic" w:hAnsi="Traditional Arabic" w:cs="Traditional Arabic" w:hint="cs"/>
          <w:sz w:val="32"/>
          <w:szCs w:val="32"/>
          <w:rtl/>
        </w:rPr>
        <w:t>أ</w:t>
      </w:r>
      <w:r w:rsidR="00BF4349" w:rsidRPr="00577C1F">
        <w:rPr>
          <w:rFonts w:ascii="Traditional Arabic" w:hAnsi="Traditional Arabic" w:cs="Traditional Arabic" w:hint="cs"/>
          <w:sz w:val="32"/>
          <w:szCs w:val="32"/>
          <w:rtl/>
        </w:rPr>
        <w:t>نّ في ال</w:t>
      </w:r>
      <w:r w:rsidR="00B51EDB" w:rsidRPr="00577C1F">
        <w:rPr>
          <w:rFonts w:ascii="Traditional Arabic" w:hAnsi="Traditional Arabic" w:cs="Traditional Arabic" w:hint="cs"/>
          <w:sz w:val="32"/>
          <w:szCs w:val="32"/>
          <w:rtl/>
        </w:rPr>
        <w:t xml:space="preserve">أديان ما هو فوق مرتبة الحسانيّة والأخلاقيّات، وأنّ ما فعله كانط في قراءته للدين والأخلاق ليس سوى تقليص الدين واختزاله في الأخلاق، في حين </w:t>
      </w:r>
      <w:r w:rsidR="00D92F9D" w:rsidRPr="00577C1F">
        <w:rPr>
          <w:rFonts w:ascii="Traditional Arabic" w:hAnsi="Traditional Arabic" w:cs="Traditional Arabic" w:hint="cs"/>
          <w:sz w:val="32"/>
          <w:szCs w:val="32"/>
          <w:rtl/>
        </w:rPr>
        <w:t>ل</w:t>
      </w:r>
      <w:r w:rsidR="00B51EDB" w:rsidRPr="00577C1F">
        <w:rPr>
          <w:rFonts w:ascii="Traditional Arabic" w:hAnsi="Traditional Arabic" w:cs="Traditional Arabic" w:hint="cs"/>
          <w:sz w:val="32"/>
          <w:szCs w:val="32"/>
          <w:rtl/>
        </w:rPr>
        <w:t xml:space="preserve">لدين رسالة </w:t>
      </w:r>
      <w:r w:rsidR="00D92F9D" w:rsidRPr="00577C1F">
        <w:rPr>
          <w:rFonts w:ascii="Traditional Arabic" w:hAnsi="Traditional Arabic" w:cs="Traditional Arabic" w:hint="cs"/>
          <w:sz w:val="32"/>
          <w:szCs w:val="32"/>
          <w:rtl/>
        </w:rPr>
        <w:t>أ</w:t>
      </w:r>
      <w:r w:rsidR="00B51EDB" w:rsidRPr="00577C1F">
        <w:rPr>
          <w:rFonts w:ascii="Traditional Arabic" w:hAnsi="Traditional Arabic" w:cs="Traditional Arabic" w:hint="cs"/>
          <w:sz w:val="32"/>
          <w:szCs w:val="32"/>
          <w:rtl/>
        </w:rPr>
        <w:t>بعد من ذلك بكثير.</w:t>
      </w:r>
    </w:p>
    <w:p w14:paraId="75CE97FE" w14:textId="1A4132FA" w:rsidR="00EE2463" w:rsidRPr="00EE2463" w:rsidRDefault="00EE2463" w:rsidP="00EE2463">
      <w:pPr>
        <w:pStyle w:val="Heading1"/>
        <w:bidi/>
        <w:rPr>
          <w:rFonts w:cs="AL-Mateen"/>
          <w:sz w:val="32"/>
          <w:szCs w:val="32"/>
          <w:rtl/>
        </w:rPr>
      </w:pPr>
      <w:r w:rsidRPr="00EE2463">
        <w:rPr>
          <w:rFonts w:cs="AL-Mateen" w:hint="cs"/>
          <w:sz w:val="32"/>
          <w:szCs w:val="32"/>
          <w:rtl/>
        </w:rPr>
        <w:lastRenderedPageBreak/>
        <w:t>تحد</w:t>
      </w:r>
      <w:r>
        <w:rPr>
          <w:rFonts w:cs="AL-Mateen" w:hint="cs"/>
          <w:sz w:val="32"/>
          <w:szCs w:val="32"/>
          <w:rtl/>
        </w:rPr>
        <w:t>ّ</w:t>
      </w:r>
      <w:r w:rsidRPr="00EE2463">
        <w:rPr>
          <w:rFonts w:cs="AL-Mateen" w:hint="cs"/>
          <w:sz w:val="32"/>
          <w:szCs w:val="32"/>
          <w:rtl/>
        </w:rPr>
        <w:t>يات حكم العقل بين الكلي</w:t>
      </w:r>
      <w:r>
        <w:rPr>
          <w:rFonts w:cs="AL-Mateen" w:hint="cs"/>
          <w:sz w:val="32"/>
          <w:szCs w:val="32"/>
          <w:rtl/>
        </w:rPr>
        <w:t>ّ</w:t>
      </w:r>
      <w:r w:rsidRPr="00EE2463">
        <w:rPr>
          <w:rFonts w:cs="AL-Mateen" w:hint="cs"/>
          <w:sz w:val="32"/>
          <w:szCs w:val="32"/>
          <w:rtl/>
        </w:rPr>
        <w:t>ات والتفاصيل</w:t>
      </w:r>
    </w:p>
    <w:p w14:paraId="3F14BF3D" w14:textId="70540A5E" w:rsidR="00CA72AE" w:rsidRPr="00577C1F" w:rsidRDefault="00CA72AE" w:rsidP="00CA72AE">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هذا الفضاء الديني يخلق حاجزاً وتحد</w:t>
      </w:r>
      <w:r w:rsidR="00E400D7"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ياً كبيراً أمام العقل ال</w:t>
      </w:r>
      <w:r w:rsidR="00E400D7" w:rsidRPr="00577C1F">
        <w:rPr>
          <w:rFonts w:ascii="Traditional Arabic" w:hAnsi="Traditional Arabic" w:cs="Traditional Arabic" w:hint="cs"/>
          <w:b/>
          <w:bCs/>
          <w:sz w:val="32"/>
          <w:szCs w:val="32"/>
          <w:rtl/>
        </w:rPr>
        <w:t>أ</w:t>
      </w:r>
      <w:r w:rsidRPr="00577C1F">
        <w:rPr>
          <w:rFonts w:ascii="Traditional Arabic" w:hAnsi="Traditional Arabic" w:cs="Traditional Arabic" w:hint="cs"/>
          <w:b/>
          <w:bCs/>
          <w:sz w:val="32"/>
          <w:szCs w:val="32"/>
          <w:rtl/>
        </w:rPr>
        <w:t xml:space="preserve">خلاقي في </w:t>
      </w:r>
      <w:r w:rsidR="00E400D7" w:rsidRPr="00577C1F">
        <w:rPr>
          <w:rFonts w:ascii="Traditional Arabic" w:hAnsi="Traditional Arabic" w:cs="Traditional Arabic" w:hint="cs"/>
          <w:b/>
          <w:bCs/>
          <w:sz w:val="32"/>
          <w:szCs w:val="32"/>
          <w:rtl/>
        </w:rPr>
        <w:t>إصداره الحكم،</w:t>
      </w:r>
      <w:r w:rsidRPr="00577C1F">
        <w:rPr>
          <w:rFonts w:ascii="Traditional Arabic" w:hAnsi="Traditional Arabic" w:cs="Traditional Arabic" w:hint="cs"/>
          <w:b/>
          <w:bCs/>
          <w:sz w:val="32"/>
          <w:szCs w:val="32"/>
          <w:rtl/>
        </w:rPr>
        <w:t xml:space="preserve"> فضلاً عن سلطته على النص</w:t>
      </w:r>
      <w:r w:rsidR="00E400D7" w:rsidRPr="00577C1F">
        <w:rPr>
          <w:rFonts w:ascii="Traditional Arabic" w:hAnsi="Traditional Arabic" w:cs="Traditional Arabic" w:hint="cs"/>
          <w:b/>
          <w:bCs/>
          <w:sz w:val="32"/>
          <w:szCs w:val="32"/>
          <w:rtl/>
        </w:rPr>
        <w:t>ّ</w:t>
      </w:r>
      <w:r w:rsidR="00052CD7" w:rsidRPr="00577C1F">
        <w:rPr>
          <w:rFonts w:ascii="Traditional Arabic" w:hAnsi="Traditional Arabic" w:cs="Traditional Arabic" w:hint="cs"/>
          <w:b/>
          <w:bCs/>
          <w:sz w:val="32"/>
          <w:szCs w:val="32"/>
          <w:rtl/>
        </w:rPr>
        <w:t>،</w:t>
      </w:r>
      <w:r w:rsidR="00052CD7" w:rsidRPr="00577C1F">
        <w:rPr>
          <w:rFonts w:ascii="Traditional Arabic" w:hAnsi="Traditional Arabic" w:cs="Traditional Arabic" w:hint="cs"/>
          <w:sz w:val="32"/>
          <w:szCs w:val="32"/>
          <w:rtl/>
        </w:rPr>
        <w:t xml:space="preserve"> وتزداد الأمور </w:t>
      </w:r>
      <w:r w:rsidR="00E400D7" w:rsidRPr="00577C1F">
        <w:rPr>
          <w:rFonts w:ascii="Traditional Arabic" w:hAnsi="Traditional Arabic" w:cs="Traditional Arabic" w:hint="cs"/>
          <w:sz w:val="32"/>
          <w:szCs w:val="32"/>
          <w:rtl/>
        </w:rPr>
        <w:t>أ</w:t>
      </w:r>
      <w:r w:rsidR="00052CD7" w:rsidRPr="00577C1F">
        <w:rPr>
          <w:rFonts w:ascii="Traditional Arabic" w:hAnsi="Traditional Arabic" w:cs="Traditional Arabic" w:hint="cs"/>
          <w:sz w:val="32"/>
          <w:szCs w:val="32"/>
          <w:rtl/>
        </w:rPr>
        <w:t>شكلةً عندما لا يتكلّم العقل ال</w:t>
      </w:r>
      <w:r w:rsidR="00E400D7" w:rsidRPr="00577C1F">
        <w:rPr>
          <w:rFonts w:ascii="Traditional Arabic" w:hAnsi="Traditional Arabic" w:cs="Traditional Arabic" w:hint="cs"/>
          <w:sz w:val="32"/>
          <w:szCs w:val="32"/>
          <w:rtl/>
        </w:rPr>
        <w:t xml:space="preserve">أخلاقي </w:t>
      </w:r>
      <w:r w:rsidR="00052CD7" w:rsidRPr="00577C1F">
        <w:rPr>
          <w:rFonts w:ascii="Traditional Arabic" w:hAnsi="Traditional Arabic" w:cs="Traditional Arabic" w:hint="cs"/>
          <w:sz w:val="32"/>
          <w:szCs w:val="32"/>
          <w:rtl/>
        </w:rPr>
        <w:t>عن الكلي</w:t>
      </w:r>
      <w:r w:rsidR="00E400D7" w:rsidRPr="00577C1F">
        <w:rPr>
          <w:rFonts w:ascii="Traditional Arabic" w:hAnsi="Traditional Arabic" w:cs="Traditional Arabic" w:hint="cs"/>
          <w:sz w:val="32"/>
          <w:szCs w:val="32"/>
          <w:rtl/>
        </w:rPr>
        <w:t>ّ</w:t>
      </w:r>
      <w:r w:rsidR="00052CD7" w:rsidRPr="00577C1F">
        <w:rPr>
          <w:rFonts w:ascii="Traditional Arabic" w:hAnsi="Traditional Arabic" w:cs="Traditional Arabic" w:hint="cs"/>
          <w:sz w:val="32"/>
          <w:szCs w:val="32"/>
          <w:rtl/>
        </w:rPr>
        <w:t>ات ال</w:t>
      </w:r>
      <w:r w:rsidR="00E400D7" w:rsidRPr="00577C1F">
        <w:rPr>
          <w:rFonts w:ascii="Traditional Arabic" w:hAnsi="Traditional Arabic" w:cs="Traditional Arabic" w:hint="cs"/>
          <w:sz w:val="32"/>
          <w:szCs w:val="32"/>
          <w:rtl/>
        </w:rPr>
        <w:t xml:space="preserve">أخلاقيّة </w:t>
      </w:r>
      <w:r w:rsidR="00052CD7" w:rsidRPr="00577C1F">
        <w:rPr>
          <w:rFonts w:ascii="Traditional Arabic" w:hAnsi="Traditional Arabic" w:cs="Traditional Arabic" w:hint="cs"/>
          <w:sz w:val="32"/>
          <w:szCs w:val="32"/>
          <w:rtl/>
        </w:rPr>
        <w:t>التي تبدو بالنسبة إليه واضحة ولديه شهود</w:t>
      </w:r>
      <w:r w:rsidR="00E400D7" w:rsidRPr="00577C1F">
        <w:rPr>
          <w:rFonts w:ascii="Traditional Arabic" w:hAnsi="Traditional Arabic" w:cs="Traditional Arabic" w:hint="cs"/>
          <w:sz w:val="32"/>
          <w:szCs w:val="32"/>
          <w:rtl/>
        </w:rPr>
        <w:t>ٌ</w:t>
      </w:r>
      <w:r w:rsidR="00052CD7" w:rsidRPr="00577C1F">
        <w:rPr>
          <w:rFonts w:ascii="Traditional Arabic" w:hAnsi="Traditional Arabic" w:cs="Traditional Arabic" w:hint="cs"/>
          <w:sz w:val="32"/>
          <w:szCs w:val="32"/>
          <w:rtl/>
        </w:rPr>
        <w:t xml:space="preserve"> حقيقي تامّ و</w:t>
      </w:r>
      <w:r w:rsidR="00E400D7" w:rsidRPr="00577C1F">
        <w:rPr>
          <w:rFonts w:ascii="Traditional Arabic" w:hAnsi="Traditional Arabic" w:cs="Traditional Arabic" w:hint="cs"/>
          <w:sz w:val="32"/>
          <w:szCs w:val="32"/>
          <w:rtl/>
        </w:rPr>
        <w:t>إ</w:t>
      </w:r>
      <w:r w:rsidR="00052CD7" w:rsidRPr="00577C1F">
        <w:rPr>
          <w:rFonts w:ascii="Traditional Arabic" w:hAnsi="Traditional Arabic" w:cs="Traditional Arabic" w:hint="cs"/>
          <w:sz w:val="32"/>
          <w:szCs w:val="32"/>
          <w:rtl/>
        </w:rPr>
        <w:t>دراك جازم فيها مثل ح</w:t>
      </w:r>
      <w:r w:rsidR="00E400D7" w:rsidRPr="00577C1F">
        <w:rPr>
          <w:rFonts w:ascii="Traditional Arabic" w:hAnsi="Traditional Arabic" w:cs="Traditional Arabic" w:hint="cs"/>
          <w:sz w:val="32"/>
          <w:szCs w:val="32"/>
          <w:rtl/>
        </w:rPr>
        <w:t>ُ</w:t>
      </w:r>
      <w:r w:rsidR="00052CD7" w:rsidRPr="00577C1F">
        <w:rPr>
          <w:rFonts w:ascii="Traditional Arabic" w:hAnsi="Traditional Arabic" w:cs="Traditional Arabic" w:hint="cs"/>
          <w:sz w:val="32"/>
          <w:szCs w:val="32"/>
          <w:rtl/>
        </w:rPr>
        <w:t>سن العدل وقبح الظلم، بل يتكل</w:t>
      </w:r>
      <w:r w:rsidR="00287562" w:rsidRPr="00577C1F">
        <w:rPr>
          <w:rFonts w:ascii="Traditional Arabic" w:hAnsi="Traditional Arabic" w:cs="Traditional Arabic" w:hint="cs"/>
          <w:sz w:val="32"/>
          <w:szCs w:val="32"/>
          <w:rtl/>
        </w:rPr>
        <w:t>ّ</w:t>
      </w:r>
      <w:r w:rsidR="00052CD7" w:rsidRPr="00577C1F">
        <w:rPr>
          <w:rFonts w:ascii="Traditional Arabic" w:hAnsi="Traditional Arabic" w:cs="Traditional Arabic" w:hint="cs"/>
          <w:sz w:val="32"/>
          <w:szCs w:val="32"/>
          <w:rtl/>
        </w:rPr>
        <w:t xml:space="preserve">م عن تفاصيل </w:t>
      </w:r>
      <w:r w:rsidR="00C62799" w:rsidRPr="00577C1F">
        <w:rPr>
          <w:rFonts w:ascii="Traditional Arabic" w:hAnsi="Traditional Arabic" w:cs="Traditional Arabic" w:hint="cs"/>
          <w:sz w:val="32"/>
          <w:szCs w:val="32"/>
          <w:rtl/>
        </w:rPr>
        <w:t>ال</w:t>
      </w:r>
      <w:r w:rsidR="00287562" w:rsidRPr="00577C1F">
        <w:rPr>
          <w:rFonts w:ascii="Traditional Arabic" w:hAnsi="Traditional Arabic" w:cs="Traditional Arabic" w:hint="cs"/>
          <w:sz w:val="32"/>
          <w:szCs w:val="32"/>
          <w:rtl/>
        </w:rPr>
        <w:t>أ</w:t>
      </w:r>
      <w:r w:rsidR="00C62799" w:rsidRPr="00577C1F">
        <w:rPr>
          <w:rFonts w:ascii="Traditional Arabic" w:hAnsi="Traditional Arabic" w:cs="Traditional Arabic" w:hint="cs"/>
          <w:sz w:val="32"/>
          <w:szCs w:val="32"/>
          <w:rtl/>
        </w:rPr>
        <w:t xml:space="preserve">فعال، </w:t>
      </w:r>
      <w:r w:rsidR="00A14F53" w:rsidRPr="00577C1F">
        <w:rPr>
          <w:rFonts w:ascii="Traditional Arabic" w:hAnsi="Traditional Arabic" w:cs="Traditional Arabic" w:hint="cs"/>
          <w:sz w:val="32"/>
          <w:szCs w:val="32"/>
          <w:rtl/>
        </w:rPr>
        <w:t>فهناك فرق بين الحديث عن العدل نفسه والحديث</w:t>
      </w:r>
      <w:r w:rsidR="00852E3F" w:rsidRPr="00577C1F">
        <w:rPr>
          <w:rFonts w:ascii="Traditional Arabic" w:hAnsi="Traditional Arabic" w:cs="Traditional Arabic" w:hint="cs"/>
          <w:sz w:val="32"/>
          <w:szCs w:val="32"/>
          <w:rtl/>
        </w:rPr>
        <w:t xml:space="preserve"> </w:t>
      </w:r>
      <w:r w:rsidR="00287562" w:rsidRPr="00577C1F">
        <w:rPr>
          <w:rFonts w:ascii="Traditional Arabic" w:hAnsi="Traditional Arabic" w:cs="Traditional Arabic" w:hint="cs"/>
          <w:sz w:val="32"/>
          <w:szCs w:val="32"/>
          <w:rtl/>
        </w:rPr>
        <w:t xml:space="preserve">عن </w:t>
      </w:r>
      <w:r w:rsidR="00852E3F" w:rsidRPr="00577C1F">
        <w:rPr>
          <w:rFonts w:ascii="Traditional Arabic" w:hAnsi="Traditional Arabic" w:cs="Traditional Arabic" w:hint="cs"/>
          <w:sz w:val="32"/>
          <w:szCs w:val="32"/>
          <w:rtl/>
        </w:rPr>
        <w:t>السماح للرجل بتعد</w:t>
      </w:r>
      <w:r w:rsidR="00287562" w:rsidRPr="00577C1F">
        <w:rPr>
          <w:rFonts w:ascii="Traditional Arabic" w:hAnsi="Traditional Arabic" w:cs="Traditional Arabic" w:hint="cs"/>
          <w:sz w:val="32"/>
          <w:szCs w:val="32"/>
          <w:rtl/>
        </w:rPr>
        <w:t>ّ</w:t>
      </w:r>
      <w:r w:rsidR="00852E3F" w:rsidRPr="00577C1F">
        <w:rPr>
          <w:rFonts w:ascii="Traditional Arabic" w:hAnsi="Traditional Arabic" w:cs="Traditional Arabic" w:hint="cs"/>
          <w:sz w:val="32"/>
          <w:szCs w:val="32"/>
          <w:rtl/>
        </w:rPr>
        <w:t>د الزوجات</w:t>
      </w:r>
      <w:r w:rsidR="00287562" w:rsidRPr="00577C1F">
        <w:rPr>
          <w:rFonts w:ascii="Traditional Arabic" w:hAnsi="Traditional Arabic" w:cs="Traditional Arabic" w:hint="cs"/>
          <w:sz w:val="32"/>
          <w:szCs w:val="32"/>
          <w:rtl/>
        </w:rPr>
        <w:t>؛</w:t>
      </w:r>
      <w:r w:rsidR="00852E3F" w:rsidRPr="00577C1F">
        <w:rPr>
          <w:rFonts w:ascii="Traditional Arabic" w:hAnsi="Traditional Arabic" w:cs="Traditional Arabic" w:hint="cs"/>
          <w:sz w:val="32"/>
          <w:szCs w:val="32"/>
          <w:rtl/>
        </w:rPr>
        <w:t xml:space="preserve"> ل</w:t>
      </w:r>
      <w:r w:rsidR="00287562" w:rsidRPr="00577C1F">
        <w:rPr>
          <w:rFonts w:ascii="Traditional Arabic" w:hAnsi="Traditional Arabic" w:cs="Traditional Arabic" w:hint="cs"/>
          <w:sz w:val="32"/>
          <w:szCs w:val="32"/>
          <w:rtl/>
        </w:rPr>
        <w:t>أ</w:t>
      </w:r>
      <w:r w:rsidR="00852E3F" w:rsidRPr="00577C1F">
        <w:rPr>
          <w:rFonts w:ascii="Traditional Arabic" w:hAnsi="Traditional Arabic" w:cs="Traditional Arabic" w:hint="cs"/>
          <w:sz w:val="32"/>
          <w:szCs w:val="32"/>
          <w:rtl/>
        </w:rPr>
        <w:t>نّ العقل ال</w:t>
      </w:r>
      <w:r w:rsidR="00287562" w:rsidRPr="00577C1F">
        <w:rPr>
          <w:rFonts w:ascii="Traditional Arabic" w:hAnsi="Traditional Arabic" w:cs="Traditional Arabic" w:hint="cs"/>
          <w:sz w:val="32"/>
          <w:szCs w:val="32"/>
          <w:rtl/>
        </w:rPr>
        <w:t xml:space="preserve">أخلاقي </w:t>
      </w:r>
      <w:r w:rsidR="00852E3F" w:rsidRPr="00577C1F">
        <w:rPr>
          <w:rFonts w:ascii="Traditional Arabic" w:hAnsi="Traditional Arabic" w:cs="Traditional Arabic" w:hint="cs"/>
          <w:sz w:val="32"/>
          <w:szCs w:val="32"/>
          <w:rtl/>
        </w:rPr>
        <w:t xml:space="preserve">لا يملك في الحالة </w:t>
      </w:r>
      <w:r w:rsidR="00287562" w:rsidRPr="00577C1F">
        <w:rPr>
          <w:rFonts w:ascii="Traditional Arabic" w:hAnsi="Traditional Arabic" w:cs="Traditional Arabic" w:hint="cs"/>
          <w:sz w:val="32"/>
          <w:szCs w:val="32"/>
          <w:rtl/>
        </w:rPr>
        <w:t>ال</w:t>
      </w:r>
      <w:r w:rsidR="00852E3F" w:rsidRPr="00577C1F">
        <w:rPr>
          <w:rFonts w:ascii="Traditional Arabic" w:hAnsi="Traditional Arabic" w:cs="Traditional Arabic" w:hint="cs"/>
          <w:sz w:val="32"/>
          <w:szCs w:val="32"/>
          <w:rtl/>
        </w:rPr>
        <w:t xml:space="preserve">ثانية </w:t>
      </w:r>
      <w:r w:rsidR="00287562" w:rsidRPr="00577C1F">
        <w:rPr>
          <w:rFonts w:ascii="Traditional Arabic" w:hAnsi="Traditional Arabic" w:cs="Traditional Arabic" w:hint="cs"/>
          <w:sz w:val="32"/>
          <w:szCs w:val="32"/>
          <w:rtl/>
        </w:rPr>
        <w:t>إ</w:t>
      </w:r>
      <w:r w:rsidR="00852E3F" w:rsidRPr="00577C1F">
        <w:rPr>
          <w:rFonts w:ascii="Traditional Arabic" w:hAnsi="Traditional Arabic" w:cs="Traditional Arabic" w:hint="cs"/>
          <w:sz w:val="32"/>
          <w:szCs w:val="32"/>
          <w:rtl/>
        </w:rPr>
        <w:t>دراك تمام التفاصيل</w:t>
      </w:r>
      <w:r w:rsidR="00C647C3" w:rsidRPr="00577C1F">
        <w:rPr>
          <w:rFonts w:ascii="Traditional Arabic" w:hAnsi="Traditional Arabic" w:cs="Traditional Arabic" w:hint="cs"/>
          <w:sz w:val="32"/>
          <w:szCs w:val="32"/>
          <w:rtl/>
        </w:rPr>
        <w:t xml:space="preserve"> ذات الصلة</w:t>
      </w:r>
      <w:r w:rsidR="00287562" w:rsidRPr="00577C1F">
        <w:rPr>
          <w:rFonts w:ascii="Traditional Arabic" w:hAnsi="Traditional Arabic" w:cs="Traditional Arabic" w:hint="cs"/>
          <w:sz w:val="32"/>
          <w:szCs w:val="32"/>
          <w:rtl/>
        </w:rPr>
        <w:t xml:space="preserve"> </w:t>
      </w:r>
      <w:r w:rsidR="00C647C3" w:rsidRPr="00577C1F">
        <w:rPr>
          <w:rFonts w:ascii="Traditional Arabic" w:hAnsi="Traditional Arabic" w:cs="Traditional Arabic" w:hint="cs"/>
          <w:sz w:val="32"/>
          <w:szCs w:val="32"/>
          <w:rtl/>
        </w:rPr>
        <w:t>بالفعل حتى ي</w:t>
      </w:r>
      <w:r w:rsidR="00287562" w:rsidRPr="00577C1F">
        <w:rPr>
          <w:rFonts w:ascii="Traditional Arabic" w:hAnsi="Traditional Arabic" w:cs="Traditional Arabic" w:hint="cs"/>
          <w:sz w:val="32"/>
          <w:szCs w:val="32"/>
          <w:rtl/>
        </w:rPr>
        <w:t>ُ</w:t>
      </w:r>
      <w:r w:rsidR="00C647C3" w:rsidRPr="00577C1F">
        <w:rPr>
          <w:rFonts w:ascii="Traditional Arabic" w:hAnsi="Traditional Arabic" w:cs="Traditional Arabic" w:hint="cs"/>
          <w:sz w:val="32"/>
          <w:szCs w:val="32"/>
          <w:rtl/>
        </w:rPr>
        <w:t>صدر حكمه القاطع، فلعل</w:t>
      </w:r>
      <w:r w:rsidR="00E47BBD" w:rsidRPr="00577C1F">
        <w:rPr>
          <w:rFonts w:ascii="Traditional Arabic" w:hAnsi="Traditional Arabic" w:cs="Traditional Arabic" w:hint="cs"/>
          <w:sz w:val="32"/>
          <w:szCs w:val="32"/>
          <w:rtl/>
        </w:rPr>
        <w:t>ّ</w:t>
      </w:r>
      <w:r w:rsidR="00C647C3" w:rsidRPr="00577C1F">
        <w:rPr>
          <w:rFonts w:ascii="Traditional Arabic" w:hAnsi="Traditional Arabic" w:cs="Traditional Arabic" w:hint="cs"/>
          <w:sz w:val="32"/>
          <w:szCs w:val="32"/>
          <w:rtl/>
        </w:rPr>
        <w:t xml:space="preserve"> حكمه بقبح تعد</w:t>
      </w:r>
      <w:r w:rsidR="00E47BBD" w:rsidRPr="00577C1F">
        <w:rPr>
          <w:rFonts w:ascii="Traditional Arabic" w:hAnsi="Traditional Arabic" w:cs="Traditional Arabic" w:hint="cs"/>
          <w:sz w:val="32"/>
          <w:szCs w:val="32"/>
          <w:rtl/>
        </w:rPr>
        <w:t>ّ</w:t>
      </w:r>
      <w:r w:rsidR="00C647C3" w:rsidRPr="00577C1F">
        <w:rPr>
          <w:rFonts w:ascii="Traditional Arabic" w:hAnsi="Traditional Arabic" w:cs="Traditional Arabic" w:hint="cs"/>
          <w:sz w:val="32"/>
          <w:szCs w:val="32"/>
          <w:rtl/>
        </w:rPr>
        <w:t xml:space="preserve">د الزوجات يفضي </w:t>
      </w:r>
      <w:r w:rsidR="00E47BBD" w:rsidRPr="00577C1F">
        <w:rPr>
          <w:rFonts w:ascii="Traditional Arabic" w:hAnsi="Traditional Arabic" w:cs="Traditional Arabic" w:hint="cs"/>
          <w:sz w:val="32"/>
          <w:szCs w:val="32"/>
          <w:rtl/>
        </w:rPr>
        <w:t>إ</w:t>
      </w:r>
      <w:r w:rsidR="00C647C3" w:rsidRPr="00577C1F">
        <w:rPr>
          <w:rFonts w:ascii="Traditional Arabic" w:hAnsi="Traditional Arabic" w:cs="Traditional Arabic" w:hint="cs"/>
          <w:sz w:val="32"/>
          <w:szCs w:val="32"/>
          <w:rtl/>
        </w:rPr>
        <w:t xml:space="preserve">لى </w:t>
      </w:r>
      <w:r w:rsidR="00D26444" w:rsidRPr="00577C1F">
        <w:rPr>
          <w:rFonts w:ascii="Traditional Arabic" w:hAnsi="Traditional Arabic" w:cs="Traditional Arabic" w:hint="cs"/>
          <w:sz w:val="32"/>
          <w:szCs w:val="32"/>
          <w:rtl/>
        </w:rPr>
        <w:t xml:space="preserve">انتشار الفاحشة في المجتمع، فنحن لسنا </w:t>
      </w:r>
      <w:r w:rsidR="00E47BBD" w:rsidRPr="00577C1F">
        <w:rPr>
          <w:rFonts w:ascii="Traditional Arabic" w:hAnsi="Traditional Arabic" w:cs="Traditional Arabic" w:hint="cs"/>
          <w:sz w:val="32"/>
          <w:szCs w:val="32"/>
          <w:rtl/>
        </w:rPr>
        <w:t>أ</w:t>
      </w:r>
      <w:r w:rsidR="00D26444" w:rsidRPr="00577C1F">
        <w:rPr>
          <w:rFonts w:ascii="Traditional Arabic" w:hAnsi="Traditional Arabic" w:cs="Traditional Arabic" w:hint="cs"/>
          <w:sz w:val="32"/>
          <w:szCs w:val="32"/>
          <w:rtl/>
        </w:rPr>
        <w:t>مام قضايا كلي</w:t>
      </w:r>
      <w:r w:rsidR="00E47BBD" w:rsidRPr="00577C1F">
        <w:rPr>
          <w:rFonts w:ascii="Traditional Arabic" w:hAnsi="Traditional Arabic" w:cs="Traditional Arabic" w:hint="cs"/>
          <w:sz w:val="32"/>
          <w:szCs w:val="32"/>
          <w:rtl/>
        </w:rPr>
        <w:t>ّ</w:t>
      </w:r>
      <w:r w:rsidR="00D26444" w:rsidRPr="00577C1F">
        <w:rPr>
          <w:rFonts w:ascii="Traditional Arabic" w:hAnsi="Traditional Arabic" w:cs="Traditional Arabic" w:hint="cs"/>
          <w:sz w:val="32"/>
          <w:szCs w:val="32"/>
          <w:rtl/>
        </w:rPr>
        <w:t xml:space="preserve">ة عامة </w:t>
      </w:r>
      <w:r w:rsidR="00E47BBD" w:rsidRPr="00577C1F">
        <w:rPr>
          <w:rFonts w:ascii="Traditional Arabic" w:hAnsi="Traditional Arabic" w:cs="Traditional Arabic" w:hint="cs"/>
          <w:sz w:val="32"/>
          <w:szCs w:val="32"/>
          <w:rtl/>
        </w:rPr>
        <w:t>ب</w:t>
      </w:r>
      <w:r w:rsidR="00D26444" w:rsidRPr="00577C1F">
        <w:rPr>
          <w:rFonts w:ascii="Traditional Arabic" w:hAnsi="Traditional Arabic" w:cs="Traditional Arabic" w:hint="cs"/>
          <w:sz w:val="32"/>
          <w:szCs w:val="32"/>
          <w:rtl/>
        </w:rPr>
        <w:t>طبعها ي</w:t>
      </w:r>
      <w:r w:rsidR="00E47BBD" w:rsidRPr="00577C1F">
        <w:rPr>
          <w:rFonts w:ascii="Traditional Arabic" w:hAnsi="Traditional Arabic" w:cs="Traditional Arabic" w:hint="cs"/>
          <w:sz w:val="32"/>
          <w:szCs w:val="32"/>
          <w:rtl/>
        </w:rPr>
        <w:t>ُ</w:t>
      </w:r>
      <w:r w:rsidR="00D26444" w:rsidRPr="00577C1F">
        <w:rPr>
          <w:rFonts w:ascii="Traditional Arabic" w:hAnsi="Traditional Arabic" w:cs="Traditional Arabic" w:hint="cs"/>
          <w:sz w:val="32"/>
          <w:szCs w:val="32"/>
          <w:rtl/>
        </w:rPr>
        <w:t>دركها العقل بصرف النظر عن التجربة</w:t>
      </w:r>
      <w:r w:rsidR="00E47BBD" w:rsidRPr="00577C1F">
        <w:rPr>
          <w:rFonts w:ascii="Traditional Arabic" w:hAnsi="Traditional Arabic" w:cs="Traditional Arabic" w:hint="cs"/>
          <w:sz w:val="32"/>
          <w:szCs w:val="32"/>
          <w:rtl/>
        </w:rPr>
        <w:t>،</w:t>
      </w:r>
      <w:r w:rsidR="00D26444" w:rsidRPr="00577C1F">
        <w:rPr>
          <w:rFonts w:ascii="Traditional Arabic" w:hAnsi="Traditional Arabic" w:cs="Traditional Arabic" w:hint="cs"/>
          <w:sz w:val="32"/>
          <w:szCs w:val="32"/>
          <w:rtl/>
        </w:rPr>
        <w:t xml:space="preserve"> بل </w:t>
      </w:r>
      <w:r w:rsidR="00E47BBD" w:rsidRPr="00577C1F">
        <w:rPr>
          <w:rFonts w:ascii="Traditional Arabic" w:hAnsi="Traditional Arabic" w:cs="Traditional Arabic" w:hint="cs"/>
          <w:sz w:val="32"/>
          <w:szCs w:val="32"/>
          <w:rtl/>
        </w:rPr>
        <w:t>أ</w:t>
      </w:r>
      <w:r w:rsidR="00D26444" w:rsidRPr="00577C1F">
        <w:rPr>
          <w:rFonts w:ascii="Traditional Arabic" w:hAnsi="Traditional Arabic" w:cs="Traditional Arabic" w:hint="cs"/>
          <w:sz w:val="32"/>
          <w:szCs w:val="32"/>
          <w:rtl/>
        </w:rPr>
        <w:t>مام قضايا تتداخل فيها الأمور</w:t>
      </w:r>
      <w:r w:rsidR="00E47BBD" w:rsidRPr="00577C1F">
        <w:rPr>
          <w:rFonts w:ascii="Traditional Arabic" w:hAnsi="Traditional Arabic" w:cs="Traditional Arabic" w:hint="cs"/>
          <w:sz w:val="32"/>
          <w:szCs w:val="32"/>
          <w:rtl/>
        </w:rPr>
        <w:t>،</w:t>
      </w:r>
      <w:r w:rsidR="00D26444" w:rsidRPr="00577C1F">
        <w:rPr>
          <w:rFonts w:ascii="Traditional Arabic" w:hAnsi="Traditional Arabic" w:cs="Traditional Arabic" w:hint="cs"/>
          <w:sz w:val="32"/>
          <w:szCs w:val="32"/>
          <w:rtl/>
        </w:rPr>
        <w:t xml:space="preserve"> وقد</w:t>
      </w:r>
      <w:r w:rsidR="00E47BBD" w:rsidRPr="00577C1F">
        <w:rPr>
          <w:rFonts w:ascii="Traditional Arabic" w:hAnsi="Traditional Arabic" w:cs="Traditional Arabic" w:hint="cs"/>
          <w:sz w:val="32"/>
          <w:szCs w:val="32"/>
          <w:rtl/>
        </w:rPr>
        <w:t xml:space="preserve"> يبدو </w:t>
      </w:r>
      <w:r w:rsidR="00D26444" w:rsidRPr="00577C1F">
        <w:rPr>
          <w:rFonts w:ascii="Traditional Arabic" w:hAnsi="Traditional Arabic" w:cs="Traditional Arabic" w:hint="cs"/>
          <w:sz w:val="32"/>
          <w:szCs w:val="32"/>
          <w:rtl/>
        </w:rPr>
        <w:t>فيها جانب</w:t>
      </w:r>
      <w:r w:rsidR="00E47BBD" w:rsidRPr="00577C1F">
        <w:rPr>
          <w:rFonts w:ascii="Traditional Arabic" w:hAnsi="Traditional Arabic" w:cs="Traditional Arabic" w:hint="cs"/>
          <w:sz w:val="32"/>
          <w:szCs w:val="32"/>
          <w:rtl/>
        </w:rPr>
        <w:t>ٌ</w:t>
      </w:r>
      <w:r w:rsidR="00D26444" w:rsidRPr="00577C1F">
        <w:rPr>
          <w:rFonts w:ascii="Traditional Arabic" w:hAnsi="Traditional Arabic" w:cs="Traditional Arabic" w:hint="cs"/>
          <w:sz w:val="32"/>
          <w:szCs w:val="32"/>
          <w:rtl/>
        </w:rPr>
        <w:t xml:space="preserve"> قبيح</w:t>
      </w:r>
      <w:r w:rsidR="003072FA" w:rsidRPr="00577C1F">
        <w:rPr>
          <w:rFonts w:ascii="Traditional Arabic" w:hAnsi="Traditional Arabic" w:cs="Traditional Arabic" w:hint="cs"/>
          <w:sz w:val="32"/>
          <w:szCs w:val="32"/>
          <w:rtl/>
        </w:rPr>
        <w:t>،</w:t>
      </w:r>
      <w:r w:rsidR="00D26444" w:rsidRPr="00577C1F">
        <w:rPr>
          <w:rFonts w:ascii="Traditional Arabic" w:hAnsi="Traditional Arabic" w:cs="Traditional Arabic" w:hint="cs"/>
          <w:sz w:val="32"/>
          <w:szCs w:val="32"/>
          <w:rtl/>
        </w:rPr>
        <w:t xml:space="preserve"> فيما يكون جانب</w:t>
      </w:r>
      <w:r w:rsidR="003072FA" w:rsidRPr="00577C1F">
        <w:rPr>
          <w:rFonts w:ascii="Traditional Arabic" w:hAnsi="Traditional Arabic" w:cs="Traditional Arabic" w:hint="cs"/>
          <w:sz w:val="32"/>
          <w:szCs w:val="32"/>
          <w:rtl/>
        </w:rPr>
        <w:t>ٌ</w:t>
      </w:r>
      <w:r w:rsidR="00D26444" w:rsidRPr="00577C1F">
        <w:rPr>
          <w:rFonts w:ascii="Traditional Arabic" w:hAnsi="Traditional Arabic" w:cs="Traditional Arabic" w:hint="cs"/>
          <w:sz w:val="32"/>
          <w:szCs w:val="32"/>
          <w:rtl/>
        </w:rPr>
        <w:t xml:space="preserve"> آخر مخفي</w:t>
      </w:r>
      <w:r w:rsidR="003072FA" w:rsidRPr="00577C1F">
        <w:rPr>
          <w:rFonts w:ascii="Traditional Arabic" w:hAnsi="Traditional Arabic" w:cs="Traditional Arabic" w:hint="cs"/>
          <w:sz w:val="32"/>
          <w:szCs w:val="32"/>
          <w:rtl/>
        </w:rPr>
        <w:t>ّ</w:t>
      </w:r>
      <w:r w:rsidR="00D26444" w:rsidRPr="00577C1F">
        <w:rPr>
          <w:rFonts w:ascii="Traditional Arabic" w:hAnsi="Traditional Arabic" w:cs="Traditional Arabic" w:hint="cs"/>
          <w:sz w:val="32"/>
          <w:szCs w:val="32"/>
          <w:rtl/>
        </w:rPr>
        <w:t xml:space="preserve"> أكثر حسناً وجمالاً</w:t>
      </w:r>
      <w:r w:rsidR="003072FA" w:rsidRPr="00577C1F">
        <w:rPr>
          <w:rFonts w:ascii="Traditional Arabic" w:hAnsi="Traditional Arabic" w:cs="Traditional Arabic" w:hint="cs"/>
          <w:sz w:val="32"/>
          <w:szCs w:val="32"/>
          <w:rtl/>
        </w:rPr>
        <w:t>، والقاعدة تقول ب</w:t>
      </w:r>
      <w:r w:rsidR="00AB6836" w:rsidRPr="00577C1F">
        <w:rPr>
          <w:rFonts w:ascii="Traditional Arabic" w:hAnsi="Traditional Arabic" w:cs="Traditional Arabic" w:hint="cs"/>
          <w:sz w:val="32"/>
          <w:szCs w:val="32"/>
          <w:rtl/>
        </w:rPr>
        <w:t>أ</w:t>
      </w:r>
      <w:r w:rsidR="003072FA" w:rsidRPr="00577C1F">
        <w:rPr>
          <w:rFonts w:ascii="Traditional Arabic" w:hAnsi="Traditional Arabic" w:cs="Traditional Arabic" w:hint="cs"/>
          <w:sz w:val="32"/>
          <w:szCs w:val="32"/>
          <w:rtl/>
        </w:rPr>
        <w:t>نّ الأفعال التي من هذا النوع تحتوي في العادة على ح</w:t>
      </w:r>
      <w:r w:rsidR="00AB6836" w:rsidRPr="00577C1F">
        <w:rPr>
          <w:rFonts w:ascii="Traditional Arabic" w:hAnsi="Traditional Arabic" w:cs="Traditional Arabic" w:hint="cs"/>
          <w:sz w:val="32"/>
          <w:szCs w:val="32"/>
          <w:rtl/>
        </w:rPr>
        <w:t>ُ</w:t>
      </w:r>
      <w:r w:rsidR="003072FA" w:rsidRPr="00577C1F">
        <w:rPr>
          <w:rFonts w:ascii="Traditional Arabic" w:hAnsi="Traditional Arabic" w:cs="Traditional Arabic" w:hint="cs"/>
          <w:sz w:val="32"/>
          <w:szCs w:val="32"/>
          <w:rtl/>
        </w:rPr>
        <w:t>سن وقبح معاً أو على مصالح ومفاسد معاً</w:t>
      </w:r>
      <w:r w:rsidR="00A034AC" w:rsidRPr="00577C1F">
        <w:rPr>
          <w:rFonts w:ascii="Traditional Arabic" w:hAnsi="Traditional Arabic" w:cs="Traditional Arabic" w:hint="cs"/>
          <w:sz w:val="32"/>
          <w:szCs w:val="32"/>
          <w:rtl/>
        </w:rPr>
        <w:t xml:space="preserve"> أو يمكنها أن تكون حسنة أو قبيحة تبعاً لتغي</w:t>
      </w:r>
      <w:r w:rsidR="00AB6836" w:rsidRPr="00577C1F">
        <w:rPr>
          <w:rFonts w:ascii="Traditional Arabic" w:hAnsi="Traditional Arabic" w:cs="Traditional Arabic" w:hint="cs"/>
          <w:sz w:val="32"/>
          <w:szCs w:val="32"/>
          <w:rtl/>
        </w:rPr>
        <w:t>ّ</w:t>
      </w:r>
      <w:r w:rsidR="00A034AC" w:rsidRPr="00577C1F">
        <w:rPr>
          <w:rFonts w:ascii="Traditional Arabic" w:hAnsi="Traditional Arabic" w:cs="Traditional Arabic" w:hint="cs"/>
          <w:sz w:val="32"/>
          <w:szCs w:val="32"/>
          <w:rtl/>
        </w:rPr>
        <w:t>ر السياقات</w:t>
      </w:r>
      <w:r w:rsidR="00AB6836" w:rsidRPr="00577C1F">
        <w:rPr>
          <w:rFonts w:ascii="Traditional Arabic" w:hAnsi="Traditional Arabic" w:cs="Traditional Arabic" w:hint="cs"/>
          <w:sz w:val="32"/>
          <w:szCs w:val="32"/>
          <w:rtl/>
        </w:rPr>
        <w:t>، فأخذ جانب القبح فيها وال</w:t>
      </w:r>
      <w:r w:rsidR="00822126" w:rsidRPr="00577C1F">
        <w:rPr>
          <w:rFonts w:ascii="Traditional Arabic" w:hAnsi="Traditional Arabic" w:cs="Traditional Arabic" w:hint="cs"/>
          <w:sz w:val="32"/>
          <w:szCs w:val="32"/>
          <w:rtl/>
        </w:rPr>
        <w:t>إ</w:t>
      </w:r>
      <w:r w:rsidR="00AB6836" w:rsidRPr="00577C1F">
        <w:rPr>
          <w:rFonts w:ascii="Traditional Arabic" w:hAnsi="Traditional Arabic" w:cs="Traditional Arabic" w:hint="cs"/>
          <w:sz w:val="32"/>
          <w:szCs w:val="32"/>
          <w:rtl/>
        </w:rPr>
        <w:t>ضاء</w:t>
      </w:r>
      <w:r w:rsidR="00822126" w:rsidRPr="00577C1F">
        <w:rPr>
          <w:rFonts w:ascii="Traditional Arabic" w:hAnsi="Traditional Arabic" w:cs="Traditional Arabic" w:hint="cs"/>
          <w:sz w:val="32"/>
          <w:szCs w:val="32"/>
          <w:rtl/>
        </w:rPr>
        <w:t>ة</w:t>
      </w:r>
      <w:r w:rsidR="00AB6836" w:rsidRPr="00577C1F">
        <w:rPr>
          <w:rFonts w:ascii="Traditional Arabic" w:hAnsi="Traditional Arabic" w:cs="Traditional Arabic" w:hint="cs"/>
          <w:sz w:val="32"/>
          <w:szCs w:val="32"/>
          <w:rtl/>
        </w:rPr>
        <w:t xml:space="preserve"> عليه لوحده</w:t>
      </w:r>
      <w:r w:rsidR="00822126" w:rsidRPr="00577C1F">
        <w:rPr>
          <w:rFonts w:ascii="Traditional Arabic" w:hAnsi="Traditional Arabic" w:cs="Traditional Arabic" w:hint="cs"/>
          <w:sz w:val="32"/>
          <w:szCs w:val="32"/>
          <w:rtl/>
        </w:rPr>
        <w:t>،</w:t>
      </w:r>
      <w:r w:rsidR="00AB6836" w:rsidRPr="00577C1F">
        <w:rPr>
          <w:rFonts w:ascii="Traditional Arabic" w:hAnsi="Traditional Arabic" w:cs="Traditional Arabic" w:hint="cs"/>
          <w:sz w:val="32"/>
          <w:szCs w:val="32"/>
          <w:rtl/>
        </w:rPr>
        <w:t xml:space="preserve"> خطأ</w:t>
      </w:r>
      <w:r w:rsidR="00822126" w:rsidRPr="00577C1F">
        <w:rPr>
          <w:rFonts w:ascii="Traditional Arabic" w:hAnsi="Traditional Arabic" w:cs="Traditional Arabic" w:hint="cs"/>
          <w:sz w:val="32"/>
          <w:szCs w:val="32"/>
          <w:rtl/>
        </w:rPr>
        <w:t>ٌ</w:t>
      </w:r>
      <w:r w:rsidR="00AB6836" w:rsidRPr="00577C1F">
        <w:rPr>
          <w:rFonts w:ascii="Traditional Arabic" w:hAnsi="Traditional Arabic" w:cs="Traditional Arabic" w:hint="cs"/>
          <w:sz w:val="32"/>
          <w:szCs w:val="32"/>
          <w:rtl/>
        </w:rPr>
        <w:t xml:space="preserve"> منهجي</w:t>
      </w:r>
      <w:r w:rsidR="00822126" w:rsidRPr="00577C1F">
        <w:rPr>
          <w:rFonts w:ascii="Traditional Arabic" w:hAnsi="Traditional Arabic" w:cs="Traditional Arabic" w:hint="cs"/>
          <w:sz w:val="32"/>
          <w:szCs w:val="32"/>
          <w:rtl/>
        </w:rPr>
        <w:t>ٌّ</w:t>
      </w:r>
      <w:r w:rsidR="00AB6836" w:rsidRPr="00577C1F">
        <w:rPr>
          <w:rFonts w:ascii="Traditional Arabic" w:hAnsi="Traditional Arabic" w:cs="Traditional Arabic" w:hint="cs"/>
          <w:sz w:val="32"/>
          <w:szCs w:val="32"/>
          <w:rtl/>
        </w:rPr>
        <w:t xml:space="preserve"> </w:t>
      </w:r>
      <w:r w:rsidR="00822126" w:rsidRPr="00577C1F">
        <w:rPr>
          <w:rFonts w:ascii="Traditional Arabic" w:hAnsi="Traditional Arabic" w:cs="Traditional Arabic" w:hint="cs"/>
          <w:sz w:val="32"/>
          <w:szCs w:val="32"/>
          <w:rtl/>
        </w:rPr>
        <w:t>فاضح</w:t>
      </w:r>
      <w:r w:rsidR="00D26444" w:rsidRPr="00577C1F">
        <w:rPr>
          <w:rFonts w:ascii="Traditional Arabic" w:hAnsi="Traditional Arabic" w:cs="Traditional Arabic" w:hint="cs"/>
          <w:sz w:val="32"/>
          <w:szCs w:val="32"/>
          <w:rtl/>
        </w:rPr>
        <w:t>.</w:t>
      </w:r>
    </w:p>
    <w:p w14:paraId="3D64A803" w14:textId="0E632FF4" w:rsidR="00D3629F" w:rsidRPr="00577C1F" w:rsidRDefault="00D3629F" w:rsidP="00D3629F">
      <w:pPr>
        <w:bidi/>
        <w:ind w:firstLine="360"/>
        <w:jc w:val="both"/>
        <w:rPr>
          <w:rFonts w:ascii="Traditional Arabic" w:hAnsi="Traditional Arabic" w:cs="Traditional Arabic"/>
          <w:b/>
          <w:bCs/>
          <w:sz w:val="32"/>
          <w:szCs w:val="32"/>
          <w:rtl/>
        </w:rPr>
      </w:pPr>
      <w:r w:rsidRPr="00577C1F">
        <w:rPr>
          <w:rFonts w:ascii="Traditional Arabic" w:hAnsi="Traditional Arabic" w:cs="Traditional Arabic" w:hint="cs"/>
          <w:b/>
          <w:bCs/>
          <w:sz w:val="32"/>
          <w:szCs w:val="32"/>
          <w:rtl/>
        </w:rPr>
        <w:t xml:space="preserve">هذا الكلام مبنيٌّ على قراءة عدليّة اختارها </w:t>
      </w:r>
      <w:r w:rsidR="000018D4" w:rsidRPr="00577C1F">
        <w:rPr>
          <w:rFonts w:ascii="Traditional Arabic" w:hAnsi="Traditional Arabic" w:cs="Traditional Arabic" w:hint="cs"/>
          <w:b/>
          <w:bCs/>
          <w:sz w:val="32"/>
          <w:szCs w:val="32"/>
          <w:rtl/>
        </w:rPr>
        <w:t>أ</w:t>
      </w:r>
      <w:r w:rsidRPr="00577C1F">
        <w:rPr>
          <w:rFonts w:ascii="Traditional Arabic" w:hAnsi="Traditional Arabic" w:cs="Traditional Arabic" w:hint="cs"/>
          <w:b/>
          <w:bCs/>
          <w:sz w:val="32"/>
          <w:szCs w:val="32"/>
          <w:rtl/>
        </w:rPr>
        <w:t>يضاً جمعٌ من علماء أصول الفقه</w:t>
      </w:r>
      <w:r w:rsidR="000018D4" w:rsidRPr="00577C1F">
        <w:rPr>
          <w:rFonts w:ascii="Traditional Arabic" w:hAnsi="Traditional Arabic" w:cs="Traditional Arabic" w:hint="cs"/>
          <w:b/>
          <w:bCs/>
          <w:sz w:val="32"/>
          <w:szCs w:val="32"/>
          <w:rtl/>
        </w:rPr>
        <w:t>،</w:t>
      </w:r>
      <w:r w:rsidR="00190201" w:rsidRPr="00577C1F">
        <w:rPr>
          <w:rFonts w:ascii="Traditional Arabic" w:hAnsi="Traditional Arabic" w:cs="Traditional Arabic" w:hint="cs"/>
          <w:b/>
          <w:bCs/>
          <w:sz w:val="32"/>
          <w:szCs w:val="32"/>
          <w:rtl/>
        </w:rPr>
        <w:t xml:space="preserve"> وهي تقول بأنّ الأفعال على ثلاثة أنواع:</w:t>
      </w:r>
    </w:p>
    <w:p w14:paraId="25C7204F" w14:textId="3A6593C6" w:rsidR="00190201" w:rsidRPr="00577C1F" w:rsidRDefault="000018D4" w:rsidP="00190201">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أ ـ </w:t>
      </w:r>
      <w:r w:rsidR="00190201" w:rsidRPr="00577C1F">
        <w:rPr>
          <w:rFonts w:ascii="Traditional Arabic" w:hAnsi="Traditional Arabic" w:cs="Traditional Arabic" w:hint="cs"/>
          <w:sz w:val="32"/>
          <w:szCs w:val="32"/>
          <w:rtl/>
        </w:rPr>
        <w:t>ا</w:t>
      </w:r>
      <w:r w:rsidRPr="00577C1F">
        <w:rPr>
          <w:rFonts w:ascii="Traditional Arabic" w:hAnsi="Traditional Arabic" w:cs="Traditional Arabic" w:hint="cs"/>
          <w:sz w:val="32"/>
          <w:szCs w:val="32"/>
          <w:rtl/>
        </w:rPr>
        <w:t>لأ</w:t>
      </w:r>
      <w:r w:rsidR="00190201" w:rsidRPr="00577C1F">
        <w:rPr>
          <w:rFonts w:ascii="Traditional Arabic" w:hAnsi="Traditional Arabic" w:cs="Traditional Arabic" w:hint="cs"/>
          <w:sz w:val="32"/>
          <w:szCs w:val="32"/>
          <w:rtl/>
        </w:rPr>
        <w:t>فعال ذاتي</w:t>
      </w:r>
      <w:r w:rsidRPr="00577C1F">
        <w:rPr>
          <w:rFonts w:ascii="Traditional Arabic" w:hAnsi="Traditional Arabic" w:cs="Traditional Arabic" w:hint="cs"/>
          <w:sz w:val="32"/>
          <w:szCs w:val="32"/>
          <w:rtl/>
        </w:rPr>
        <w:t>ّ</w:t>
      </w:r>
      <w:r w:rsidR="00190201" w:rsidRPr="00577C1F">
        <w:rPr>
          <w:rFonts w:ascii="Traditional Arabic" w:hAnsi="Traditional Arabic" w:cs="Traditional Arabic" w:hint="cs"/>
          <w:sz w:val="32"/>
          <w:szCs w:val="32"/>
          <w:rtl/>
        </w:rPr>
        <w:t>ة الحسن أو ذاتي</w:t>
      </w:r>
      <w:r w:rsidRPr="00577C1F">
        <w:rPr>
          <w:rFonts w:ascii="Traditional Arabic" w:hAnsi="Traditional Arabic" w:cs="Traditional Arabic" w:hint="cs"/>
          <w:sz w:val="32"/>
          <w:szCs w:val="32"/>
          <w:rtl/>
        </w:rPr>
        <w:t>ّ</w:t>
      </w:r>
      <w:r w:rsidR="00190201" w:rsidRPr="00577C1F">
        <w:rPr>
          <w:rFonts w:ascii="Traditional Arabic" w:hAnsi="Traditional Arabic" w:cs="Traditional Arabic" w:hint="cs"/>
          <w:sz w:val="32"/>
          <w:szCs w:val="32"/>
          <w:rtl/>
        </w:rPr>
        <w:t>ة القبح، مثل حسن العدل وقبح الظلم، ويقصدون هنا أنّ هذا الموضوع (العدل) هو في حدّ ذاته علّة تامّة للحسن</w:t>
      </w:r>
      <w:r w:rsidRPr="00577C1F">
        <w:rPr>
          <w:rFonts w:ascii="Traditional Arabic" w:hAnsi="Traditional Arabic" w:cs="Traditional Arabic" w:hint="cs"/>
          <w:sz w:val="32"/>
          <w:szCs w:val="32"/>
          <w:rtl/>
        </w:rPr>
        <w:t>،</w:t>
      </w:r>
      <w:r w:rsidR="00190201" w:rsidRPr="00577C1F">
        <w:rPr>
          <w:rFonts w:ascii="Traditional Arabic" w:hAnsi="Traditional Arabic" w:cs="Traditional Arabic" w:hint="cs"/>
          <w:sz w:val="32"/>
          <w:szCs w:val="32"/>
          <w:rtl/>
        </w:rPr>
        <w:t xml:space="preserve"> والظلم علّة تامّة للقبح.</w:t>
      </w:r>
    </w:p>
    <w:p w14:paraId="73878CD6" w14:textId="587FBE78" w:rsidR="00190201" w:rsidRPr="00577C1F" w:rsidRDefault="000018D4" w:rsidP="00190201">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ب ـ </w:t>
      </w:r>
      <w:r w:rsidR="00190201" w:rsidRPr="00577C1F">
        <w:rPr>
          <w:rFonts w:ascii="Traditional Arabic" w:hAnsi="Traditional Arabic" w:cs="Traditional Arabic" w:hint="cs"/>
          <w:sz w:val="32"/>
          <w:szCs w:val="32"/>
          <w:rtl/>
        </w:rPr>
        <w:t>الأفعال التي فيها اقتضاء الحسن أو القبح وليس العلي</w:t>
      </w:r>
      <w:r w:rsidRPr="00577C1F">
        <w:rPr>
          <w:rFonts w:ascii="Traditional Arabic" w:hAnsi="Traditional Arabic" w:cs="Traditional Arabic" w:hint="cs"/>
          <w:sz w:val="32"/>
          <w:szCs w:val="32"/>
          <w:rtl/>
        </w:rPr>
        <w:t>ّ</w:t>
      </w:r>
      <w:r w:rsidR="00190201" w:rsidRPr="00577C1F">
        <w:rPr>
          <w:rFonts w:ascii="Traditional Arabic" w:hAnsi="Traditional Arabic" w:cs="Traditional Arabic" w:hint="cs"/>
          <w:sz w:val="32"/>
          <w:szCs w:val="32"/>
          <w:rtl/>
        </w:rPr>
        <w:t xml:space="preserve">ة التامّة، </w:t>
      </w:r>
      <w:r w:rsidR="006A4F44" w:rsidRPr="00577C1F">
        <w:rPr>
          <w:rFonts w:ascii="Traditional Arabic" w:hAnsi="Traditional Arabic" w:cs="Traditional Arabic" w:hint="cs"/>
          <w:sz w:val="32"/>
          <w:szCs w:val="32"/>
          <w:rtl/>
        </w:rPr>
        <w:t xml:space="preserve">بمعنى أنّ بوصلتها </w:t>
      </w:r>
      <w:r w:rsidR="00362982" w:rsidRPr="00577C1F">
        <w:rPr>
          <w:rFonts w:ascii="Traditional Arabic" w:hAnsi="Traditional Arabic" w:cs="Traditional Arabic" w:hint="cs"/>
          <w:sz w:val="32"/>
          <w:szCs w:val="32"/>
          <w:rtl/>
        </w:rPr>
        <w:t>ت</w:t>
      </w:r>
      <w:r w:rsidR="006A4F44" w:rsidRPr="00577C1F">
        <w:rPr>
          <w:rFonts w:ascii="Traditional Arabic" w:hAnsi="Traditional Arabic" w:cs="Traditional Arabic" w:hint="cs"/>
          <w:sz w:val="32"/>
          <w:szCs w:val="32"/>
          <w:rtl/>
        </w:rPr>
        <w:t xml:space="preserve">تجه نحو الحسن </w:t>
      </w:r>
      <w:r w:rsidR="00362982" w:rsidRPr="00577C1F">
        <w:rPr>
          <w:rFonts w:ascii="Traditional Arabic" w:hAnsi="Traditional Arabic" w:cs="Traditional Arabic" w:hint="cs"/>
          <w:sz w:val="32"/>
          <w:szCs w:val="32"/>
          <w:rtl/>
        </w:rPr>
        <w:t>أ</w:t>
      </w:r>
      <w:r w:rsidR="006A4F44" w:rsidRPr="00577C1F">
        <w:rPr>
          <w:rFonts w:ascii="Traditional Arabic" w:hAnsi="Traditional Arabic" w:cs="Traditional Arabic" w:hint="cs"/>
          <w:sz w:val="32"/>
          <w:szCs w:val="32"/>
          <w:rtl/>
        </w:rPr>
        <w:t>و</w:t>
      </w:r>
      <w:r w:rsidR="00362982" w:rsidRPr="00577C1F">
        <w:rPr>
          <w:rFonts w:ascii="Traditional Arabic" w:hAnsi="Traditional Arabic" w:cs="Traditional Arabic" w:hint="cs"/>
          <w:sz w:val="32"/>
          <w:szCs w:val="32"/>
          <w:rtl/>
        </w:rPr>
        <w:t xml:space="preserve"> </w:t>
      </w:r>
      <w:r w:rsidR="006A4F44" w:rsidRPr="00577C1F">
        <w:rPr>
          <w:rFonts w:ascii="Traditional Arabic" w:hAnsi="Traditional Arabic" w:cs="Traditional Arabic" w:hint="cs"/>
          <w:sz w:val="32"/>
          <w:szCs w:val="32"/>
          <w:rtl/>
        </w:rPr>
        <w:t>القبح</w:t>
      </w:r>
      <w:r w:rsidR="00362982" w:rsidRPr="00577C1F">
        <w:rPr>
          <w:rFonts w:ascii="Traditional Arabic" w:hAnsi="Traditional Arabic" w:cs="Traditional Arabic" w:hint="cs"/>
          <w:sz w:val="32"/>
          <w:szCs w:val="32"/>
          <w:rtl/>
        </w:rPr>
        <w:t>،</w:t>
      </w:r>
      <w:r w:rsidR="006A4F44" w:rsidRPr="00577C1F">
        <w:rPr>
          <w:rFonts w:ascii="Traditional Arabic" w:hAnsi="Traditional Arabic" w:cs="Traditional Arabic" w:hint="cs"/>
          <w:sz w:val="32"/>
          <w:szCs w:val="32"/>
          <w:rtl/>
        </w:rPr>
        <w:t xml:space="preserve"> لكن قد تمنع عوائق من ذلك، ويمثلون لذلك بالصدق والكذب، فالصدق حسن</w:t>
      </w:r>
      <w:r w:rsidR="00362982" w:rsidRPr="00577C1F">
        <w:rPr>
          <w:rFonts w:ascii="Traditional Arabic" w:hAnsi="Traditional Arabic" w:cs="Traditional Arabic" w:hint="cs"/>
          <w:sz w:val="32"/>
          <w:szCs w:val="32"/>
          <w:rtl/>
        </w:rPr>
        <w:t>ٌ</w:t>
      </w:r>
      <w:r w:rsidR="006A4F44" w:rsidRPr="00577C1F">
        <w:rPr>
          <w:rFonts w:ascii="Traditional Arabic" w:hAnsi="Traditional Arabic" w:cs="Traditional Arabic" w:hint="cs"/>
          <w:sz w:val="32"/>
          <w:szCs w:val="32"/>
          <w:rtl/>
        </w:rPr>
        <w:t xml:space="preserve"> بمعنى أنّه لو لم يمنع مانع</w:t>
      </w:r>
      <w:r w:rsidR="00362982" w:rsidRPr="00577C1F">
        <w:rPr>
          <w:rFonts w:ascii="Traditional Arabic" w:hAnsi="Traditional Arabic" w:cs="Traditional Arabic" w:hint="cs"/>
          <w:sz w:val="32"/>
          <w:szCs w:val="32"/>
          <w:rtl/>
        </w:rPr>
        <w:t>ٌ</w:t>
      </w:r>
      <w:r w:rsidR="006A4F44" w:rsidRPr="00577C1F">
        <w:rPr>
          <w:rFonts w:ascii="Traditional Arabic" w:hAnsi="Traditional Arabic" w:cs="Traditional Arabic" w:hint="cs"/>
          <w:sz w:val="32"/>
          <w:szCs w:val="32"/>
          <w:rtl/>
        </w:rPr>
        <w:t xml:space="preserve"> اتصف عملياً بالح</w:t>
      </w:r>
      <w:r w:rsidR="00362982" w:rsidRPr="00577C1F">
        <w:rPr>
          <w:rFonts w:ascii="Traditional Arabic" w:hAnsi="Traditional Arabic" w:cs="Traditional Arabic" w:hint="cs"/>
          <w:sz w:val="32"/>
          <w:szCs w:val="32"/>
          <w:rtl/>
        </w:rPr>
        <w:t>ُ</w:t>
      </w:r>
      <w:r w:rsidR="006A4F44" w:rsidRPr="00577C1F">
        <w:rPr>
          <w:rFonts w:ascii="Traditional Arabic" w:hAnsi="Traditional Arabic" w:cs="Traditional Arabic" w:hint="cs"/>
          <w:sz w:val="32"/>
          <w:szCs w:val="32"/>
          <w:rtl/>
        </w:rPr>
        <w:t>سن</w:t>
      </w:r>
      <w:r w:rsidR="00362982" w:rsidRPr="00577C1F">
        <w:rPr>
          <w:rFonts w:ascii="Traditional Arabic" w:hAnsi="Traditional Arabic" w:cs="Traditional Arabic" w:hint="cs"/>
          <w:sz w:val="32"/>
          <w:szCs w:val="32"/>
          <w:rtl/>
        </w:rPr>
        <w:t>،</w:t>
      </w:r>
      <w:r w:rsidR="006A4F44" w:rsidRPr="00577C1F">
        <w:rPr>
          <w:rFonts w:ascii="Traditional Arabic" w:hAnsi="Traditional Arabic" w:cs="Traditional Arabic" w:hint="cs"/>
          <w:sz w:val="32"/>
          <w:szCs w:val="32"/>
          <w:rtl/>
        </w:rPr>
        <w:t xml:space="preserve"> ولكن لو منع مانع </w:t>
      </w:r>
      <w:r w:rsidR="00362982" w:rsidRPr="00577C1F">
        <w:rPr>
          <w:rFonts w:ascii="Traditional Arabic" w:hAnsi="Traditional Arabic" w:cs="Traditional Arabic" w:hint="cs"/>
          <w:sz w:val="32"/>
          <w:szCs w:val="32"/>
          <w:rtl/>
        </w:rPr>
        <w:t xml:space="preserve">ـ </w:t>
      </w:r>
      <w:r w:rsidR="006A4F44" w:rsidRPr="00577C1F">
        <w:rPr>
          <w:rFonts w:ascii="Traditional Arabic" w:hAnsi="Traditional Arabic" w:cs="Traditional Arabic" w:hint="cs"/>
          <w:sz w:val="32"/>
          <w:szCs w:val="32"/>
          <w:rtl/>
        </w:rPr>
        <w:t xml:space="preserve">مثل إفضاء الصدق </w:t>
      </w:r>
      <w:r w:rsidR="00362982" w:rsidRPr="00577C1F">
        <w:rPr>
          <w:rFonts w:ascii="Traditional Arabic" w:hAnsi="Traditional Arabic" w:cs="Traditional Arabic" w:hint="cs"/>
          <w:sz w:val="32"/>
          <w:szCs w:val="32"/>
          <w:rtl/>
        </w:rPr>
        <w:t>إ</w:t>
      </w:r>
      <w:r w:rsidR="006A4F44" w:rsidRPr="00577C1F">
        <w:rPr>
          <w:rFonts w:ascii="Traditional Arabic" w:hAnsi="Traditional Arabic" w:cs="Traditional Arabic" w:hint="cs"/>
          <w:sz w:val="32"/>
          <w:szCs w:val="32"/>
          <w:rtl/>
        </w:rPr>
        <w:t>لى قتل المظلومين الأبرياء</w:t>
      </w:r>
      <w:r w:rsidR="00B76946" w:rsidRPr="00577C1F">
        <w:rPr>
          <w:rFonts w:ascii="Traditional Arabic" w:hAnsi="Traditional Arabic" w:cs="Traditional Arabic" w:hint="cs"/>
          <w:sz w:val="32"/>
          <w:szCs w:val="32"/>
          <w:rtl/>
        </w:rPr>
        <w:t xml:space="preserve"> </w:t>
      </w:r>
      <w:r w:rsidR="00362982" w:rsidRPr="00577C1F">
        <w:rPr>
          <w:rFonts w:ascii="Traditional Arabic" w:hAnsi="Traditional Arabic" w:cs="Traditional Arabic" w:hint="cs"/>
          <w:sz w:val="32"/>
          <w:szCs w:val="32"/>
          <w:rtl/>
        </w:rPr>
        <w:t xml:space="preserve">ـ </w:t>
      </w:r>
      <w:r w:rsidR="00B76946" w:rsidRPr="00577C1F">
        <w:rPr>
          <w:rFonts w:ascii="Traditional Arabic" w:hAnsi="Traditional Arabic" w:cs="Traditional Arabic" w:hint="cs"/>
          <w:sz w:val="32"/>
          <w:szCs w:val="32"/>
          <w:rtl/>
        </w:rPr>
        <w:t>فهنا يفقد بوصلة الاتجاه نحو الح</w:t>
      </w:r>
      <w:r w:rsidR="00362982" w:rsidRPr="00577C1F">
        <w:rPr>
          <w:rFonts w:ascii="Traditional Arabic" w:hAnsi="Traditional Arabic" w:cs="Traditional Arabic" w:hint="cs"/>
          <w:sz w:val="32"/>
          <w:szCs w:val="32"/>
          <w:rtl/>
        </w:rPr>
        <w:t>ُ</w:t>
      </w:r>
      <w:r w:rsidR="00B76946" w:rsidRPr="00577C1F">
        <w:rPr>
          <w:rFonts w:ascii="Traditional Arabic" w:hAnsi="Traditional Arabic" w:cs="Traditional Arabic" w:hint="cs"/>
          <w:sz w:val="32"/>
          <w:szCs w:val="32"/>
          <w:rtl/>
        </w:rPr>
        <w:t>سن</w:t>
      </w:r>
      <w:r w:rsidR="00362982" w:rsidRPr="00577C1F">
        <w:rPr>
          <w:rFonts w:ascii="Traditional Arabic" w:hAnsi="Traditional Arabic" w:cs="Traditional Arabic" w:hint="cs"/>
          <w:sz w:val="32"/>
          <w:szCs w:val="32"/>
          <w:rtl/>
        </w:rPr>
        <w:t>،</w:t>
      </w:r>
      <w:r w:rsidR="00B76946" w:rsidRPr="00577C1F">
        <w:rPr>
          <w:rFonts w:ascii="Traditional Arabic" w:hAnsi="Traditional Arabic" w:cs="Traditional Arabic" w:hint="cs"/>
          <w:sz w:val="32"/>
          <w:szCs w:val="32"/>
          <w:rtl/>
        </w:rPr>
        <w:t xml:space="preserve"> لي</w:t>
      </w:r>
      <w:r w:rsidR="00362982" w:rsidRPr="00577C1F">
        <w:rPr>
          <w:rFonts w:ascii="Traditional Arabic" w:hAnsi="Traditional Arabic" w:cs="Traditional Arabic" w:hint="cs"/>
          <w:sz w:val="32"/>
          <w:szCs w:val="32"/>
          <w:rtl/>
        </w:rPr>
        <w:t>ُ</w:t>
      </w:r>
      <w:r w:rsidR="00B76946" w:rsidRPr="00577C1F">
        <w:rPr>
          <w:rFonts w:ascii="Traditional Arabic" w:hAnsi="Traditional Arabic" w:cs="Traditional Arabic" w:hint="cs"/>
          <w:sz w:val="32"/>
          <w:szCs w:val="32"/>
          <w:rtl/>
        </w:rPr>
        <w:t>صبح قبيحاً</w:t>
      </w:r>
      <w:r w:rsidR="00395EF4" w:rsidRPr="00577C1F">
        <w:rPr>
          <w:rFonts w:ascii="Traditional Arabic" w:hAnsi="Traditional Arabic" w:cs="Traditional Arabic" w:hint="cs"/>
          <w:sz w:val="32"/>
          <w:szCs w:val="32"/>
          <w:rtl/>
        </w:rPr>
        <w:t>، وهنا نقطة الخلاف مع التيار الأكثر تشدّداً في الكانطيّة</w:t>
      </w:r>
      <w:r w:rsidR="00B76946" w:rsidRPr="00577C1F">
        <w:rPr>
          <w:rFonts w:ascii="Traditional Arabic" w:hAnsi="Traditional Arabic" w:cs="Traditional Arabic" w:hint="cs"/>
          <w:sz w:val="32"/>
          <w:szCs w:val="32"/>
          <w:rtl/>
        </w:rPr>
        <w:t>.</w:t>
      </w:r>
    </w:p>
    <w:p w14:paraId="180D08CE" w14:textId="5A06AABB" w:rsidR="00B76946" w:rsidRPr="00577C1F" w:rsidRDefault="00362982" w:rsidP="00B76946">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ج ـ </w:t>
      </w:r>
      <w:r w:rsidR="00B76946" w:rsidRPr="00577C1F">
        <w:rPr>
          <w:rFonts w:ascii="Traditional Arabic" w:hAnsi="Traditional Arabic" w:cs="Traditional Arabic" w:hint="cs"/>
          <w:sz w:val="32"/>
          <w:szCs w:val="32"/>
          <w:rtl/>
        </w:rPr>
        <w:t>الأفعال التي ليس فيها لا علي</w:t>
      </w:r>
      <w:r w:rsidRPr="00577C1F">
        <w:rPr>
          <w:rFonts w:ascii="Traditional Arabic" w:hAnsi="Traditional Arabic" w:cs="Traditional Arabic" w:hint="cs"/>
          <w:sz w:val="32"/>
          <w:szCs w:val="32"/>
          <w:rtl/>
        </w:rPr>
        <w:t>ّ</w:t>
      </w:r>
      <w:r w:rsidR="00B76946" w:rsidRPr="00577C1F">
        <w:rPr>
          <w:rFonts w:ascii="Traditional Arabic" w:hAnsi="Traditional Arabic" w:cs="Traditional Arabic" w:hint="cs"/>
          <w:sz w:val="32"/>
          <w:szCs w:val="32"/>
          <w:rtl/>
        </w:rPr>
        <w:t xml:space="preserve">ة ولا اقتضاء </w:t>
      </w:r>
      <w:r w:rsidRPr="00577C1F">
        <w:rPr>
          <w:rFonts w:ascii="Traditional Arabic" w:hAnsi="Traditional Arabic" w:cs="Traditional Arabic" w:hint="cs"/>
          <w:sz w:val="32"/>
          <w:szCs w:val="32"/>
          <w:rtl/>
        </w:rPr>
        <w:t>لل</w:t>
      </w:r>
      <w:r w:rsidR="00B76946" w:rsidRPr="00577C1F">
        <w:rPr>
          <w:rFonts w:ascii="Traditional Arabic" w:hAnsi="Traditional Arabic" w:cs="Traditional Arabic" w:hint="cs"/>
          <w:sz w:val="32"/>
          <w:szCs w:val="32"/>
          <w:rtl/>
        </w:rPr>
        <w:t xml:space="preserve">حسن ولا </w:t>
      </w:r>
      <w:r w:rsidRPr="00577C1F">
        <w:rPr>
          <w:rFonts w:ascii="Traditional Arabic" w:hAnsi="Traditional Arabic" w:cs="Traditional Arabic" w:hint="cs"/>
          <w:sz w:val="32"/>
          <w:szCs w:val="32"/>
          <w:rtl/>
        </w:rPr>
        <w:t>ل</w:t>
      </w:r>
      <w:r w:rsidR="00B76946" w:rsidRPr="00577C1F">
        <w:rPr>
          <w:rFonts w:ascii="Traditional Arabic" w:hAnsi="Traditional Arabic" w:cs="Traditional Arabic" w:hint="cs"/>
          <w:sz w:val="32"/>
          <w:szCs w:val="32"/>
          <w:rtl/>
        </w:rPr>
        <w:t xml:space="preserve">لقبح، فهي </w:t>
      </w:r>
      <w:r w:rsidRPr="00577C1F">
        <w:rPr>
          <w:rFonts w:ascii="Traditional Arabic" w:hAnsi="Traditional Arabic" w:cs="Traditional Arabic" w:hint="cs"/>
          <w:sz w:val="32"/>
          <w:szCs w:val="32"/>
          <w:rtl/>
        </w:rPr>
        <w:t xml:space="preserve">في ذاتها </w:t>
      </w:r>
      <w:r w:rsidR="00B76946" w:rsidRPr="00577C1F">
        <w:rPr>
          <w:rFonts w:ascii="Traditional Arabic" w:hAnsi="Traditional Arabic" w:cs="Traditional Arabic" w:hint="cs"/>
          <w:sz w:val="32"/>
          <w:szCs w:val="32"/>
          <w:rtl/>
        </w:rPr>
        <w:t>حياديّة تجاه هذين الأمرين</w:t>
      </w:r>
      <w:r w:rsidRPr="00577C1F">
        <w:rPr>
          <w:rFonts w:ascii="Traditional Arabic" w:hAnsi="Traditional Arabic" w:cs="Traditional Arabic" w:hint="cs"/>
          <w:sz w:val="32"/>
          <w:szCs w:val="32"/>
          <w:rtl/>
        </w:rPr>
        <w:t>،</w:t>
      </w:r>
      <w:r w:rsidR="00B76946" w:rsidRPr="00577C1F">
        <w:rPr>
          <w:rFonts w:ascii="Traditional Arabic" w:hAnsi="Traditional Arabic" w:cs="Traditional Arabic" w:hint="cs"/>
          <w:sz w:val="32"/>
          <w:szCs w:val="32"/>
          <w:rtl/>
        </w:rPr>
        <w:t xml:space="preserve"> ولا يمكن أن تصبح حسنة أو قبيحة </w:t>
      </w:r>
      <w:r w:rsidRPr="00577C1F">
        <w:rPr>
          <w:rFonts w:ascii="Traditional Arabic" w:hAnsi="Traditional Arabic" w:cs="Traditional Arabic" w:hint="cs"/>
          <w:sz w:val="32"/>
          <w:szCs w:val="32"/>
          <w:rtl/>
        </w:rPr>
        <w:t>إلا</w:t>
      </w:r>
      <w:r w:rsidR="00B76946" w:rsidRPr="00577C1F">
        <w:rPr>
          <w:rFonts w:ascii="Traditional Arabic" w:hAnsi="Traditional Arabic" w:cs="Traditional Arabic" w:hint="cs"/>
          <w:sz w:val="32"/>
          <w:szCs w:val="32"/>
          <w:rtl/>
        </w:rPr>
        <w:t xml:space="preserve"> ضمن السياقات الحافّة والم</w:t>
      </w:r>
      <w:r w:rsidRPr="00577C1F">
        <w:rPr>
          <w:rFonts w:ascii="Traditional Arabic" w:hAnsi="Traditional Arabic" w:cs="Traditional Arabic" w:hint="cs"/>
          <w:sz w:val="32"/>
          <w:szCs w:val="32"/>
          <w:rtl/>
        </w:rPr>
        <w:t>آ</w:t>
      </w:r>
      <w:r w:rsidR="00B76946" w:rsidRPr="00577C1F">
        <w:rPr>
          <w:rFonts w:ascii="Traditional Arabic" w:hAnsi="Traditional Arabic" w:cs="Traditional Arabic" w:hint="cs"/>
          <w:sz w:val="32"/>
          <w:szCs w:val="32"/>
          <w:rtl/>
        </w:rPr>
        <w:t xml:space="preserve">لات التي يمكن أن تفضي </w:t>
      </w:r>
      <w:r w:rsidRPr="00577C1F">
        <w:rPr>
          <w:rFonts w:ascii="Traditional Arabic" w:hAnsi="Traditional Arabic" w:cs="Traditional Arabic" w:hint="cs"/>
          <w:sz w:val="32"/>
          <w:szCs w:val="32"/>
          <w:rtl/>
        </w:rPr>
        <w:t>إ</w:t>
      </w:r>
      <w:r w:rsidR="00B76946" w:rsidRPr="00577C1F">
        <w:rPr>
          <w:rFonts w:ascii="Traditional Arabic" w:hAnsi="Traditional Arabic" w:cs="Traditional Arabic" w:hint="cs"/>
          <w:sz w:val="32"/>
          <w:szCs w:val="32"/>
          <w:rtl/>
        </w:rPr>
        <w:t>ليها</w:t>
      </w:r>
      <w:r w:rsidR="000018D4" w:rsidRPr="00577C1F">
        <w:rPr>
          <w:rFonts w:ascii="Traditional Arabic" w:hAnsi="Traditional Arabic" w:cs="Traditional Arabic" w:hint="cs"/>
          <w:sz w:val="32"/>
          <w:szCs w:val="32"/>
          <w:rtl/>
        </w:rPr>
        <w:t xml:space="preserve">، مثل </w:t>
      </w:r>
      <w:r w:rsidR="00B87D1B" w:rsidRPr="00577C1F">
        <w:rPr>
          <w:rFonts w:ascii="Traditional Arabic" w:hAnsi="Traditional Arabic" w:cs="Traditional Arabic" w:hint="cs"/>
          <w:sz w:val="32"/>
          <w:szCs w:val="32"/>
          <w:rtl/>
        </w:rPr>
        <w:t xml:space="preserve">مجرّد </w:t>
      </w:r>
      <w:r w:rsidR="000018D4" w:rsidRPr="00577C1F">
        <w:rPr>
          <w:rFonts w:ascii="Traditional Arabic" w:hAnsi="Traditional Arabic" w:cs="Traditional Arabic" w:hint="cs"/>
          <w:sz w:val="32"/>
          <w:szCs w:val="32"/>
          <w:rtl/>
        </w:rPr>
        <w:t xml:space="preserve">رفع اليد </w:t>
      </w:r>
      <w:r w:rsidR="00395EF4" w:rsidRPr="00577C1F">
        <w:rPr>
          <w:rFonts w:ascii="Traditional Arabic" w:hAnsi="Traditional Arabic" w:cs="Traditional Arabic" w:hint="cs"/>
          <w:sz w:val="32"/>
          <w:szCs w:val="32"/>
          <w:rtl/>
        </w:rPr>
        <w:t>أو خفضها</w:t>
      </w:r>
      <w:r w:rsidR="00B87D1B" w:rsidRPr="00577C1F">
        <w:rPr>
          <w:rFonts w:ascii="Traditional Arabic" w:hAnsi="Traditional Arabic" w:cs="Traditional Arabic" w:hint="cs"/>
          <w:sz w:val="32"/>
          <w:szCs w:val="32"/>
          <w:rtl/>
        </w:rPr>
        <w:t>،</w:t>
      </w:r>
      <w:r w:rsidR="00395EF4" w:rsidRPr="00577C1F">
        <w:rPr>
          <w:rFonts w:ascii="Traditional Arabic" w:hAnsi="Traditional Arabic" w:cs="Traditional Arabic" w:hint="cs"/>
          <w:sz w:val="32"/>
          <w:szCs w:val="32"/>
          <w:rtl/>
        </w:rPr>
        <w:t xml:space="preserve"> </w:t>
      </w:r>
      <w:r w:rsidR="000018D4" w:rsidRPr="00577C1F">
        <w:rPr>
          <w:rFonts w:ascii="Traditional Arabic" w:hAnsi="Traditional Arabic" w:cs="Traditional Arabic" w:hint="cs"/>
          <w:sz w:val="32"/>
          <w:szCs w:val="32"/>
          <w:rtl/>
        </w:rPr>
        <w:t>فهذا حيادي</w:t>
      </w:r>
      <w:r w:rsidRPr="00577C1F">
        <w:rPr>
          <w:rFonts w:ascii="Traditional Arabic" w:hAnsi="Traditional Arabic" w:cs="Traditional Arabic" w:hint="cs"/>
          <w:sz w:val="32"/>
          <w:szCs w:val="32"/>
          <w:rtl/>
        </w:rPr>
        <w:t>ّ</w:t>
      </w:r>
      <w:r w:rsidR="000018D4" w:rsidRPr="00577C1F">
        <w:rPr>
          <w:rFonts w:ascii="Traditional Arabic" w:hAnsi="Traditional Arabic" w:cs="Traditional Arabic" w:hint="cs"/>
          <w:sz w:val="32"/>
          <w:szCs w:val="32"/>
          <w:rtl/>
        </w:rPr>
        <w:t>.</w:t>
      </w:r>
    </w:p>
    <w:p w14:paraId="217C0C04" w14:textId="05826319" w:rsidR="000500B9" w:rsidRPr="00577C1F" w:rsidRDefault="007A0019" w:rsidP="00416C5C">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إنّ </w:t>
      </w:r>
      <w:r w:rsidR="000A1191" w:rsidRPr="00577C1F">
        <w:rPr>
          <w:rFonts w:ascii="Traditional Arabic" w:hAnsi="Traditional Arabic" w:cs="Traditional Arabic" w:hint="cs"/>
          <w:b/>
          <w:bCs/>
          <w:sz w:val="32"/>
          <w:szCs w:val="32"/>
          <w:rtl/>
        </w:rPr>
        <w:t xml:space="preserve">الكثير، وربما </w:t>
      </w:r>
      <w:r w:rsidRPr="00577C1F">
        <w:rPr>
          <w:rFonts w:ascii="Traditional Arabic" w:hAnsi="Traditional Arabic" w:cs="Traditional Arabic" w:hint="cs"/>
          <w:b/>
          <w:bCs/>
          <w:sz w:val="32"/>
          <w:szCs w:val="32"/>
          <w:rtl/>
        </w:rPr>
        <w:t>أكثر أفعال البشر تقع من النوع الثالث،</w:t>
      </w:r>
      <w:r w:rsidRPr="00577C1F">
        <w:rPr>
          <w:rFonts w:ascii="Traditional Arabic" w:hAnsi="Traditional Arabic" w:cs="Traditional Arabic" w:hint="cs"/>
          <w:sz w:val="32"/>
          <w:szCs w:val="32"/>
          <w:rtl/>
        </w:rPr>
        <w:t xml:space="preserve"> ومن ثم فادّعاء </w:t>
      </w:r>
      <w:r w:rsidR="000500B9"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نّ العقل قادر على حسم الأمور و</w:t>
      </w:r>
      <w:r w:rsidR="000500B9" w:rsidRPr="00577C1F">
        <w:rPr>
          <w:rFonts w:ascii="Traditional Arabic" w:hAnsi="Traditional Arabic" w:cs="Traditional Arabic" w:hint="cs"/>
          <w:sz w:val="32"/>
          <w:szCs w:val="32"/>
          <w:rtl/>
        </w:rPr>
        <w:t xml:space="preserve">تحصيل </w:t>
      </w:r>
      <w:r w:rsidRPr="00577C1F">
        <w:rPr>
          <w:rFonts w:ascii="Traditional Arabic" w:hAnsi="Traditional Arabic" w:cs="Traditional Arabic" w:hint="cs"/>
          <w:sz w:val="32"/>
          <w:szCs w:val="32"/>
          <w:rtl/>
        </w:rPr>
        <w:t>اليقين بالقبح والصدق رهين</w:t>
      </w:r>
      <w:r w:rsidR="000500B9"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w:t>
      </w:r>
      <w:r w:rsidR="000500B9" w:rsidRPr="00577C1F">
        <w:rPr>
          <w:rFonts w:ascii="Traditional Arabic" w:hAnsi="Traditional Arabic" w:cs="Traditional Arabic" w:hint="cs"/>
          <w:sz w:val="32"/>
          <w:szCs w:val="32"/>
          <w:rtl/>
        </w:rPr>
        <w:t>ب</w:t>
      </w:r>
      <w:r w:rsidRPr="00577C1F">
        <w:rPr>
          <w:rFonts w:ascii="Traditional Arabic" w:hAnsi="Traditional Arabic" w:cs="Traditional Arabic" w:hint="cs"/>
          <w:sz w:val="32"/>
          <w:szCs w:val="32"/>
          <w:rtl/>
        </w:rPr>
        <w:t>معرف</w:t>
      </w:r>
      <w:r w:rsidR="00E53EE5" w:rsidRPr="00577C1F">
        <w:rPr>
          <w:rFonts w:ascii="Traditional Arabic" w:hAnsi="Traditional Arabic" w:cs="Traditional Arabic" w:hint="cs"/>
          <w:sz w:val="32"/>
          <w:szCs w:val="32"/>
          <w:rtl/>
        </w:rPr>
        <w:t>ته</w:t>
      </w:r>
      <w:r w:rsidRPr="00577C1F">
        <w:rPr>
          <w:rFonts w:ascii="Traditional Arabic" w:hAnsi="Traditional Arabic" w:cs="Traditional Arabic" w:hint="cs"/>
          <w:sz w:val="32"/>
          <w:szCs w:val="32"/>
          <w:rtl/>
        </w:rPr>
        <w:t xml:space="preserve"> بكل</w:t>
      </w:r>
      <w:r w:rsidR="00E53EE5"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السياقات والم</w:t>
      </w:r>
      <w:r w:rsidR="00E53EE5" w:rsidRPr="00577C1F">
        <w:rPr>
          <w:rFonts w:ascii="Traditional Arabic" w:hAnsi="Traditional Arabic" w:cs="Traditional Arabic" w:hint="cs"/>
          <w:sz w:val="32"/>
          <w:szCs w:val="32"/>
          <w:rtl/>
        </w:rPr>
        <w:t>آ</w:t>
      </w:r>
      <w:r w:rsidRPr="00577C1F">
        <w:rPr>
          <w:rFonts w:ascii="Traditional Arabic" w:hAnsi="Traditional Arabic" w:cs="Traditional Arabic" w:hint="cs"/>
          <w:sz w:val="32"/>
          <w:szCs w:val="32"/>
          <w:rtl/>
        </w:rPr>
        <w:t xml:space="preserve">لات الحافّة بالفعل، ومن الواضح </w:t>
      </w:r>
      <w:r w:rsidR="00E53EE5"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 xml:space="preserve">نّ هذا الأمر شبه </w:t>
      </w:r>
      <w:r w:rsidRPr="00577C1F">
        <w:rPr>
          <w:rFonts w:ascii="Traditional Arabic" w:hAnsi="Traditional Arabic" w:cs="Traditional Arabic" w:hint="cs"/>
          <w:sz w:val="32"/>
          <w:szCs w:val="32"/>
          <w:rtl/>
        </w:rPr>
        <w:lastRenderedPageBreak/>
        <w:t xml:space="preserve">مستحيل عمليّاً، فالقضيّة هنا </w:t>
      </w:r>
      <w:r w:rsidR="00E53EE5"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شبه بمس</w:t>
      </w:r>
      <w:r w:rsidR="00E53EE5"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 xml:space="preserve">لة الشرور في العالم، </w:t>
      </w:r>
      <w:r w:rsidR="000500B9" w:rsidRPr="00577C1F">
        <w:rPr>
          <w:rFonts w:ascii="Traditional Arabic" w:hAnsi="Traditional Arabic" w:cs="Traditional Arabic" w:hint="cs"/>
          <w:sz w:val="32"/>
          <w:szCs w:val="32"/>
          <w:rtl/>
        </w:rPr>
        <w:t>من الصعب الحكم فيها</w:t>
      </w:r>
      <w:r w:rsidR="00E53EE5" w:rsidRPr="00577C1F">
        <w:rPr>
          <w:rFonts w:ascii="Traditional Arabic" w:hAnsi="Traditional Arabic" w:cs="Traditional Arabic" w:hint="cs"/>
          <w:sz w:val="32"/>
          <w:szCs w:val="32"/>
          <w:rtl/>
        </w:rPr>
        <w:t>؛</w:t>
      </w:r>
      <w:r w:rsidR="000500B9" w:rsidRPr="00577C1F">
        <w:rPr>
          <w:rFonts w:ascii="Traditional Arabic" w:hAnsi="Traditional Arabic" w:cs="Traditional Arabic" w:hint="cs"/>
          <w:sz w:val="32"/>
          <w:szCs w:val="32"/>
          <w:rtl/>
        </w:rPr>
        <w:t xml:space="preserve"> ل</w:t>
      </w:r>
      <w:r w:rsidR="00E53EE5" w:rsidRPr="00577C1F">
        <w:rPr>
          <w:rFonts w:ascii="Traditional Arabic" w:hAnsi="Traditional Arabic" w:cs="Traditional Arabic" w:hint="cs"/>
          <w:sz w:val="32"/>
          <w:szCs w:val="32"/>
          <w:rtl/>
        </w:rPr>
        <w:t>أ</w:t>
      </w:r>
      <w:r w:rsidR="000500B9" w:rsidRPr="00577C1F">
        <w:rPr>
          <w:rFonts w:ascii="Traditional Arabic" w:hAnsi="Traditional Arabic" w:cs="Traditional Arabic" w:hint="cs"/>
          <w:sz w:val="32"/>
          <w:szCs w:val="32"/>
          <w:rtl/>
        </w:rPr>
        <w:t>ن</w:t>
      </w:r>
      <w:r w:rsidR="00E53EE5" w:rsidRPr="00577C1F">
        <w:rPr>
          <w:rFonts w:ascii="Traditional Arabic" w:hAnsi="Traditional Arabic" w:cs="Traditional Arabic" w:hint="cs"/>
          <w:sz w:val="32"/>
          <w:szCs w:val="32"/>
          <w:rtl/>
        </w:rPr>
        <w:t>ّ</w:t>
      </w:r>
      <w:r w:rsidR="000500B9" w:rsidRPr="00577C1F">
        <w:rPr>
          <w:rFonts w:ascii="Traditional Arabic" w:hAnsi="Traditional Arabic" w:cs="Traditional Arabic" w:hint="cs"/>
          <w:sz w:val="32"/>
          <w:szCs w:val="32"/>
          <w:rtl/>
        </w:rPr>
        <w:t xml:space="preserve">نا لا نعرف الشبكة الكاملة </w:t>
      </w:r>
      <w:r w:rsidR="00582867" w:rsidRPr="00577C1F">
        <w:rPr>
          <w:rFonts w:ascii="Traditional Arabic" w:hAnsi="Traditional Arabic" w:cs="Traditional Arabic" w:hint="cs"/>
          <w:sz w:val="32"/>
          <w:szCs w:val="32"/>
          <w:rtl/>
        </w:rPr>
        <w:t>ال</w:t>
      </w:r>
      <w:r w:rsidR="000500B9" w:rsidRPr="00577C1F">
        <w:rPr>
          <w:rFonts w:ascii="Traditional Arabic" w:hAnsi="Traditional Arabic" w:cs="Traditional Arabic" w:hint="cs"/>
          <w:sz w:val="32"/>
          <w:szCs w:val="32"/>
          <w:rtl/>
        </w:rPr>
        <w:t>ممتد</w:t>
      </w:r>
      <w:r w:rsidR="00582867" w:rsidRPr="00577C1F">
        <w:rPr>
          <w:rFonts w:ascii="Traditional Arabic" w:hAnsi="Traditional Arabic" w:cs="Traditional Arabic" w:hint="cs"/>
          <w:sz w:val="32"/>
          <w:szCs w:val="32"/>
          <w:rtl/>
        </w:rPr>
        <w:t>ّ</w:t>
      </w:r>
      <w:r w:rsidR="000500B9" w:rsidRPr="00577C1F">
        <w:rPr>
          <w:rFonts w:ascii="Traditional Arabic" w:hAnsi="Traditional Arabic" w:cs="Traditional Arabic" w:hint="cs"/>
          <w:sz w:val="32"/>
          <w:szCs w:val="32"/>
          <w:rtl/>
        </w:rPr>
        <w:t>ة في الزمان والمكان لهذه الوقائع</w:t>
      </w:r>
      <w:r w:rsidR="008F67EF" w:rsidRPr="00577C1F">
        <w:rPr>
          <w:rFonts w:ascii="Traditional Arabic" w:hAnsi="Traditional Arabic" w:cs="Traditional Arabic" w:hint="cs"/>
          <w:sz w:val="32"/>
          <w:szCs w:val="32"/>
          <w:rtl/>
        </w:rPr>
        <w:t>، ومن ثم فما نملكه من عقلٍ عمليّ ليس سوى عقل نسبي فقط.</w:t>
      </w:r>
    </w:p>
    <w:p w14:paraId="7A5B9FFD" w14:textId="3560A182" w:rsidR="00512058" w:rsidRDefault="00512058" w:rsidP="00512058">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هذا الأمر يجب التنبّه لقضي</w:t>
      </w:r>
      <w:r w:rsidR="00F251AB"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ة مهمّ</w:t>
      </w:r>
      <w:r w:rsidR="00F251AB" w:rsidRPr="00577C1F">
        <w:rPr>
          <w:rFonts w:ascii="Traditional Arabic" w:hAnsi="Traditional Arabic" w:cs="Traditional Arabic" w:hint="cs"/>
          <w:b/>
          <w:bCs/>
          <w:sz w:val="32"/>
          <w:szCs w:val="32"/>
          <w:rtl/>
        </w:rPr>
        <w:t>ة</w:t>
      </w:r>
      <w:r w:rsidRPr="00577C1F">
        <w:rPr>
          <w:rFonts w:ascii="Traditional Arabic" w:hAnsi="Traditional Arabic" w:cs="Traditional Arabic" w:hint="cs"/>
          <w:b/>
          <w:bCs/>
          <w:sz w:val="32"/>
          <w:szCs w:val="32"/>
          <w:rtl/>
        </w:rPr>
        <w:t xml:space="preserve"> فيه</w:t>
      </w:r>
      <w:r w:rsidR="00F251AB"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 وه</w:t>
      </w:r>
      <w:r w:rsidR="00F251AB" w:rsidRPr="00577C1F">
        <w:rPr>
          <w:rFonts w:ascii="Traditional Arabic" w:hAnsi="Traditional Arabic" w:cs="Traditional Arabic" w:hint="cs"/>
          <w:b/>
          <w:bCs/>
          <w:sz w:val="32"/>
          <w:szCs w:val="32"/>
          <w:rtl/>
        </w:rPr>
        <w:t>ي</w:t>
      </w:r>
      <w:r w:rsidRPr="00577C1F">
        <w:rPr>
          <w:rFonts w:ascii="Traditional Arabic" w:hAnsi="Traditional Arabic" w:cs="Traditional Arabic" w:hint="cs"/>
          <w:b/>
          <w:bCs/>
          <w:sz w:val="32"/>
          <w:szCs w:val="32"/>
          <w:rtl/>
        </w:rPr>
        <w:t xml:space="preserve"> أنّ هذا العقل الناقص المحدود يمكن أن يصبح له قيمة في</w:t>
      </w:r>
      <w:r w:rsidR="00F251AB" w:rsidRPr="00577C1F">
        <w:rPr>
          <w:rFonts w:ascii="Traditional Arabic" w:hAnsi="Traditional Arabic" w:cs="Traditional Arabic" w:hint="cs"/>
          <w:b/>
          <w:bCs/>
          <w:sz w:val="32"/>
          <w:szCs w:val="32"/>
          <w:rtl/>
        </w:rPr>
        <w:t xml:space="preserve"> دائرة </w:t>
      </w:r>
      <w:r w:rsidRPr="00577C1F">
        <w:rPr>
          <w:rFonts w:ascii="Traditional Arabic" w:hAnsi="Traditional Arabic" w:cs="Traditional Arabic" w:hint="cs"/>
          <w:b/>
          <w:bCs/>
          <w:sz w:val="32"/>
          <w:szCs w:val="32"/>
          <w:rtl/>
        </w:rPr>
        <w:t>ما لا نصّ فيه</w:t>
      </w:r>
      <w:r w:rsidR="000639B7" w:rsidRPr="00577C1F">
        <w:rPr>
          <w:rFonts w:ascii="Traditional Arabic" w:hAnsi="Traditional Arabic" w:cs="Traditional Arabic" w:hint="cs"/>
          <w:b/>
          <w:bCs/>
          <w:sz w:val="32"/>
          <w:szCs w:val="32"/>
          <w:rtl/>
        </w:rPr>
        <w:t>،</w:t>
      </w:r>
      <w:r w:rsidR="000639B7" w:rsidRPr="00577C1F">
        <w:rPr>
          <w:rFonts w:ascii="Traditional Arabic" w:hAnsi="Traditional Arabic" w:cs="Traditional Arabic" w:hint="cs"/>
          <w:sz w:val="32"/>
          <w:szCs w:val="32"/>
          <w:rtl/>
        </w:rPr>
        <w:t xml:space="preserve"> سواء كانت نتيجة ا</w:t>
      </w:r>
      <w:r w:rsidR="00F03B46" w:rsidRPr="00577C1F">
        <w:rPr>
          <w:rFonts w:ascii="Traditional Arabic" w:hAnsi="Traditional Arabic" w:cs="Traditional Arabic" w:hint="cs"/>
          <w:sz w:val="32"/>
          <w:szCs w:val="32"/>
          <w:rtl/>
        </w:rPr>
        <w:t>ج</w:t>
      </w:r>
      <w:r w:rsidR="000639B7" w:rsidRPr="00577C1F">
        <w:rPr>
          <w:rFonts w:ascii="Traditional Arabic" w:hAnsi="Traditional Arabic" w:cs="Traditional Arabic" w:hint="cs"/>
          <w:sz w:val="32"/>
          <w:szCs w:val="32"/>
          <w:rtl/>
        </w:rPr>
        <w:t>تهاده في دائرة ما لا نص فيه ت</w:t>
      </w:r>
      <w:r w:rsidR="00F03B46" w:rsidRPr="00577C1F">
        <w:rPr>
          <w:rFonts w:ascii="Traditional Arabic" w:hAnsi="Traditional Arabic" w:cs="Traditional Arabic" w:hint="cs"/>
          <w:sz w:val="32"/>
          <w:szCs w:val="32"/>
          <w:rtl/>
        </w:rPr>
        <w:t>ُ</w:t>
      </w:r>
      <w:r w:rsidR="000639B7" w:rsidRPr="00577C1F">
        <w:rPr>
          <w:rFonts w:ascii="Traditional Arabic" w:hAnsi="Traditional Arabic" w:cs="Traditional Arabic" w:hint="cs"/>
          <w:sz w:val="32"/>
          <w:szCs w:val="32"/>
          <w:rtl/>
        </w:rPr>
        <w:t>عتبر حكم</w:t>
      </w:r>
      <w:r w:rsidR="00F03B46" w:rsidRPr="00577C1F">
        <w:rPr>
          <w:rFonts w:ascii="Traditional Arabic" w:hAnsi="Traditional Arabic" w:cs="Traditional Arabic" w:hint="cs"/>
          <w:sz w:val="32"/>
          <w:szCs w:val="32"/>
          <w:rtl/>
        </w:rPr>
        <w:t>َ</w:t>
      </w:r>
      <w:r w:rsidR="000639B7" w:rsidRPr="00577C1F">
        <w:rPr>
          <w:rFonts w:ascii="Traditional Arabic" w:hAnsi="Traditional Arabic" w:cs="Traditional Arabic" w:hint="cs"/>
          <w:sz w:val="32"/>
          <w:szCs w:val="32"/>
          <w:rtl/>
        </w:rPr>
        <w:t xml:space="preserve"> الله الظنّي الحجّة أو قلنا بأنّ نتيجة اجتهاده هناك تعب</w:t>
      </w:r>
      <w:r w:rsidR="0019691C" w:rsidRPr="00577C1F">
        <w:rPr>
          <w:rFonts w:ascii="Traditional Arabic" w:hAnsi="Traditional Arabic" w:cs="Traditional Arabic" w:hint="cs"/>
          <w:sz w:val="32"/>
          <w:szCs w:val="32"/>
          <w:rtl/>
        </w:rPr>
        <w:t>ّ</w:t>
      </w:r>
      <w:r w:rsidR="000639B7" w:rsidRPr="00577C1F">
        <w:rPr>
          <w:rFonts w:ascii="Traditional Arabic" w:hAnsi="Traditional Arabic" w:cs="Traditional Arabic" w:hint="cs"/>
          <w:sz w:val="32"/>
          <w:szCs w:val="32"/>
          <w:rtl/>
        </w:rPr>
        <w:t>ر عن حكم</w:t>
      </w:r>
      <w:r w:rsidR="0019691C" w:rsidRPr="00577C1F">
        <w:rPr>
          <w:rFonts w:ascii="Traditional Arabic" w:hAnsi="Traditional Arabic" w:cs="Traditional Arabic" w:hint="cs"/>
          <w:sz w:val="32"/>
          <w:szCs w:val="32"/>
          <w:rtl/>
        </w:rPr>
        <w:t>ٍ</w:t>
      </w:r>
      <w:r w:rsidR="000639B7" w:rsidRPr="00577C1F">
        <w:rPr>
          <w:rFonts w:ascii="Traditional Arabic" w:hAnsi="Traditional Arabic" w:cs="Traditional Arabic" w:hint="cs"/>
          <w:sz w:val="32"/>
          <w:szCs w:val="32"/>
          <w:rtl/>
        </w:rPr>
        <w:t xml:space="preserve"> بشري</w:t>
      </w:r>
      <w:r w:rsidR="0019691C" w:rsidRPr="00577C1F">
        <w:rPr>
          <w:rFonts w:ascii="Traditional Arabic" w:hAnsi="Traditional Arabic" w:cs="Traditional Arabic" w:hint="cs"/>
          <w:sz w:val="32"/>
          <w:szCs w:val="32"/>
          <w:rtl/>
        </w:rPr>
        <w:t>ّ</w:t>
      </w:r>
      <w:r w:rsidR="000639B7" w:rsidRPr="00577C1F">
        <w:rPr>
          <w:rFonts w:ascii="Traditional Arabic" w:hAnsi="Traditional Arabic" w:cs="Traditional Arabic" w:hint="cs"/>
          <w:sz w:val="32"/>
          <w:szCs w:val="32"/>
          <w:rtl/>
        </w:rPr>
        <w:t xml:space="preserve"> لازم الات</w:t>
      </w:r>
      <w:r w:rsidR="0019691C" w:rsidRPr="00577C1F">
        <w:rPr>
          <w:rFonts w:ascii="Traditional Arabic" w:hAnsi="Traditional Arabic" w:cs="Traditional Arabic" w:hint="cs"/>
          <w:sz w:val="32"/>
          <w:szCs w:val="32"/>
          <w:rtl/>
        </w:rPr>
        <w:t>ّ</w:t>
      </w:r>
      <w:r w:rsidR="000639B7" w:rsidRPr="00577C1F">
        <w:rPr>
          <w:rFonts w:ascii="Traditional Arabic" w:hAnsi="Traditional Arabic" w:cs="Traditional Arabic" w:hint="cs"/>
          <w:sz w:val="32"/>
          <w:szCs w:val="32"/>
          <w:rtl/>
        </w:rPr>
        <w:t>باع، ففي كلتا الحالتين يلزمنا ا</w:t>
      </w:r>
      <w:r w:rsidR="0019691C" w:rsidRPr="00577C1F">
        <w:rPr>
          <w:rFonts w:ascii="Traditional Arabic" w:hAnsi="Traditional Arabic" w:cs="Traditional Arabic" w:hint="cs"/>
          <w:sz w:val="32"/>
          <w:szCs w:val="32"/>
          <w:rtl/>
        </w:rPr>
        <w:t>تب</w:t>
      </w:r>
      <w:r w:rsidR="000639B7" w:rsidRPr="00577C1F">
        <w:rPr>
          <w:rFonts w:ascii="Traditional Arabic" w:hAnsi="Traditional Arabic" w:cs="Traditional Arabic" w:hint="cs"/>
          <w:sz w:val="32"/>
          <w:szCs w:val="32"/>
          <w:rtl/>
        </w:rPr>
        <w:t xml:space="preserve">اع أحكام العقل؛ لكنّ هذا ليس لأجل </w:t>
      </w:r>
      <w:r w:rsidR="0019691C" w:rsidRPr="00577C1F">
        <w:rPr>
          <w:rFonts w:ascii="Traditional Arabic" w:hAnsi="Traditional Arabic" w:cs="Traditional Arabic" w:hint="cs"/>
          <w:sz w:val="32"/>
          <w:szCs w:val="32"/>
          <w:rtl/>
        </w:rPr>
        <w:t>أ</w:t>
      </w:r>
      <w:r w:rsidR="000639B7" w:rsidRPr="00577C1F">
        <w:rPr>
          <w:rFonts w:ascii="Traditional Arabic" w:hAnsi="Traditional Arabic" w:cs="Traditional Arabic" w:hint="cs"/>
          <w:sz w:val="32"/>
          <w:szCs w:val="32"/>
          <w:rtl/>
        </w:rPr>
        <w:t>نّه قادر على مواجهة النصّ، بل ل</w:t>
      </w:r>
      <w:r w:rsidR="0019691C" w:rsidRPr="00577C1F">
        <w:rPr>
          <w:rFonts w:ascii="Traditional Arabic" w:hAnsi="Traditional Arabic" w:cs="Traditional Arabic" w:hint="cs"/>
          <w:sz w:val="32"/>
          <w:szCs w:val="32"/>
          <w:rtl/>
        </w:rPr>
        <w:t>أ</w:t>
      </w:r>
      <w:r w:rsidR="000639B7" w:rsidRPr="00577C1F">
        <w:rPr>
          <w:rFonts w:ascii="Traditional Arabic" w:hAnsi="Traditional Arabic" w:cs="Traditional Arabic" w:hint="cs"/>
          <w:sz w:val="32"/>
          <w:szCs w:val="32"/>
          <w:rtl/>
        </w:rPr>
        <w:t>نّ</w:t>
      </w:r>
      <w:r w:rsidR="00CA6DC2" w:rsidRPr="00577C1F">
        <w:rPr>
          <w:rFonts w:ascii="Traditional Arabic" w:hAnsi="Traditional Arabic" w:cs="Traditional Arabic" w:hint="cs"/>
          <w:sz w:val="32"/>
          <w:szCs w:val="32"/>
          <w:rtl/>
        </w:rPr>
        <w:t xml:space="preserve">ه لا توجد </w:t>
      </w:r>
      <w:r w:rsidR="0019691C" w:rsidRPr="00577C1F">
        <w:rPr>
          <w:rFonts w:ascii="Traditional Arabic" w:hAnsi="Traditional Arabic" w:cs="Traditional Arabic" w:hint="cs"/>
          <w:sz w:val="32"/>
          <w:szCs w:val="32"/>
          <w:rtl/>
        </w:rPr>
        <w:t>أ</w:t>
      </w:r>
      <w:r w:rsidR="00CA6DC2" w:rsidRPr="00577C1F">
        <w:rPr>
          <w:rFonts w:ascii="Traditional Arabic" w:hAnsi="Traditional Arabic" w:cs="Traditional Arabic" w:hint="cs"/>
          <w:sz w:val="32"/>
          <w:szCs w:val="32"/>
          <w:rtl/>
        </w:rPr>
        <w:t>ي</w:t>
      </w:r>
      <w:r w:rsidR="0019691C" w:rsidRPr="00577C1F">
        <w:rPr>
          <w:rFonts w:ascii="Traditional Arabic" w:hAnsi="Traditional Arabic" w:cs="Traditional Arabic" w:hint="cs"/>
          <w:sz w:val="32"/>
          <w:szCs w:val="32"/>
          <w:rtl/>
        </w:rPr>
        <w:t>ّ</w:t>
      </w:r>
      <w:r w:rsidR="00CA6DC2" w:rsidRPr="00577C1F">
        <w:rPr>
          <w:rFonts w:ascii="Traditional Arabic" w:hAnsi="Traditional Arabic" w:cs="Traditional Arabic" w:hint="cs"/>
          <w:sz w:val="32"/>
          <w:szCs w:val="32"/>
          <w:rtl/>
        </w:rPr>
        <w:t xml:space="preserve"> وسيلة أفضل عند الإنسان من ات</w:t>
      </w:r>
      <w:r w:rsidR="0019691C" w:rsidRPr="00577C1F">
        <w:rPr>
          <w:rFonts w:ascii="Traditional Arabic" w:hAnsi="Traditional Arabic" w:cs="Traditional Arabic" w:hint="cs"/>
          <w:sz w:val="32"/>
          <w:szCs w:val="32"/>
          <w:rtl/>
        </w:rPr>
        <w:t>ّ</w:t>
      </w:r>
      <w:r w:rsidR="00CA6DC2" w:rsidRPr="00577C1F">
        <w:rPr>
          <w:rFonts w:ascii="Traditional Arabic" w:hAnsi="Traditional Arabic" w:cs="Traditional Arabic" w:hint="cs"/>
          <w:sz w:val="32"/>
          <w:szCs w:val="32"/>
          <w:rtl/>
        </w:rPr>
        <w:t>باعه نتائج العقول في مثل هذه الحال</w:t>
      </w:r>
      <w:r w:rsidR="001F7BCE" w:rsidRPr="00577C1F">
        <w:rPr>
          <w:rFonts w:ascii="Traditional Arabic" w:hAnsi="Traditional Arabic" w:cs="Traditional Arabic" w:hint="cs"/>
          <w:sz w:val="32"/>
          <w:szCs w:val="32"/>
          <w:rtl/>
        </w:rPr>
        <w:t xml:space="preserve"> (حال فقدان النصّ)</w:t>
      </w:r>
      <w:r w:rsidR="00C975FE" w:rsidRPr="00577C1F">
        <w:rPr>
          <w:rFonts w:ascii="Traditional Arabic" w:hAnsi="Traditional Arabic" w:cs="Traditional Arabic" w:hint="cs"/>
          <w:sz w:val="32"/>
          <w:szCs w:val="32"/>
          <w:rtl/>
        </w:rPr>
        <w:t xml:space="preserve">، وهو ما يشبه </w:t>
      </w:r>
      <w:r w:rsidR="005D2F2D">
        <w:rPr>
          <w:rFonts w:ascii="Traditional Arabic" w:hAnsi="Traditional Arabic" w:cs="Traditional Arabic" w:hint="cs"/>
          <w:sz w:val="32"/>
          <w:szCs w:val="32"/>
          <w:rtl/>
        </w:rPr>
        <w:t>ال</w:t>
      </w:r>
      <w:r w:rsidR="00C975FE" w:rsidRPr="00577C1F">
        <w:rPr>
          <w:rFonts w:ascii="Traditional Arabic" w:hAnsi="Traditional Arabic" w:cs="Traditional Arabic" w:hint="cs"/>
          <w:sz w:val="32"/>
          <w:szCs w:val="32"/>
          <w:rtl/>
        </w:rPr>
        <w:t xml:space="preserve">موقف </w:t>
      </w:r>
      <w:r w:rsidR="005D2F2D">
        <w:rPr>
          <w:rFonts w:ascii="Traditional Arabic" w:hAnsi="Traditional Arabic" w:cs="Traditional Arabic" w:hint="cs"/>
          <w:sz w:val="32"/>
          <w:szCs w:val="32"/>
          <w:rtl/>
        </w:rPr>
        <w:t>المشهور ل</w:t>
      </w:r>
      <w:r w:rsidR="00C975FE" w:rsidRPr="00577C1F">
        <w:rPr>
          <w:rFonts w:ascii="Traditional Arabic" w:hAnsi="Traditional Arabic" w:cs="Traditional Arabic" w:hint="cs"/>
          <w:sz w:val="32"/>
          <w:szCs w:val="32"/>
          <w:rtl/>
        </w:rPr>
        <w:t xml:space="preserve">أمثال كارل بوبر </w:t>
      </w:r>
      <w:r w:rsidR="00FD4582">
        <w:rPr>
          <w:rFonts w:ascii="Traditional Arabic" w:hAnsi="Traditional Arabic" w:cs="Traditional Arabic" w:hint="cs"/>
          <w:sz w:val="32"/>
          <w:szCs w:val="32"/>
          <w:rtl/>
        </w:rPr>
        <w:t>(</w:t>
      </w:r>
      <w:r w:rsidR="005D2F2D">
        <w:rPr>
          <w:rFonts w:ascii="Traditional Arabic" w:hAnsi="Traditional Arabic" w:cs="Traditional Arabic" w:hint="cs"/>
          <w:sz w:val="32"/>
          <w:szCs w:val="32"/>
          <w:rtl/>
        </w:rPr>
        <w:t>1994م</w:t>
      </w:r>
      <w:r w:rsidR="00FD4582">
        <w:rPr>
          <w:rFonts w:ascii="Traditional Arabic" w:hAnsi="Traditional Arabic" w:cs="Traditional Arabic" w:hint="cs"/>
          <w:sz w:val="32"/>
          <w:szCs w:val="32"/>
          <w:rtl/>
        </w:rPr>
        <w:t>)</w:t>
      </w:r>
      <w:r w:rsidR="005D2F2D">
        <w:rPr>
          <w:rFonts w:ascii="Traditional Arabic" w:hAnsi="Traditional Arabic" w:cs="Traditional Arabic" w:hint="cs"/>
          <w:sz w:val="32"/>
          <w:szCs w:val="32"/>
          <w:rtl/>
        </w:rPr>
        <w:t xml:space="preserve">، </w:t>
      </w:r>
      <w:r w:rsidR="00C975FE" w:rsidRPr="00577C1F">
        <w:rPr>
          <w:rFonts w:ascii="Traditional Arabic" w:hAnsi="Traditional Arabic" w:cs="Traditional Arabic" w:hint="cs"/>
          <w:sz w:val="32"/>
          <w:szCs w:val="32"/>
          <w:rtl/>
        </w:rPr>
        <w:t>في اعتقادهم بكون الاستقراء وهماً ليس إلا، وفي الوقت نفسه يقدّمون اعترافاً بأنّ الحياة برمّتها مبنيّة على الاستقراء ـ الوهم، فالاستقراء مرجعٌ لا بدّ منه، حيث لا يقين، رغم أنّه لا يمثل قيمةً منطقيّة حاسمة.</w:t>
      </w:r>
    </w:p>
    <w:p w14:paraId="1F320DC0" w14:textId="17DF8EDD" w:rsidR="005D2F2D" w:rsidRPr="005D2F2D" w:rsidRDefault="005D2F2D" w:rsidP="005D2F2D">
      <w:pPr>
        <w:pStyle w:val="Heading1"/>
        <w:bidi/>
        <w:rPr>
          <w:rFonts w:cs="AL-Mateen"/>
          <w:sz w:val="32"/>
          <w:szCs w:val="32"/>
          <w:rtl/>
        </w:rPr>
      </w:pPr>
      <w:r>
        <w:rPr>
          <w:rFonts w:cs="AL-Mateen" w:hint="cs"/>
          <w:sz w:val="32"/>
          <w:szCs w:val="32"/>
          <w:rtl/>
        </w:rPr>
        <w:t>ا</w:t>
      </w:r>
      <w:r w:rsidRPr="005D2F2D">
        <w:rPr>
          <w:rFonts w:cs="AL-Mateen" w:hint="cs"/>
          <w:sz w:val="32"/>
          <w:szCs w:val="32"/>
          <w:rtl/>
        </w:rPr>
        <w:t>لتشكيك بنزاه</w:t>
      </w:r>
      <w:r w:rsidR="00D72580">
        <w:rPr>
          <w:rFonts w:cs="AL-Mateen" w:hint="cs"/>
          <w:sz w:val="32"/>
          <w:szCs w:val="32"/>
          <w:rtl/>
        </w:rPr>
        <w:t>ة</w:t>
      </w:r>
      <w:r w:rsidRPr="005D2F2D">
        <w:rPr>
          <w:rFonts w:cs="AL-Mateen" w:hint="cs"/>
          <w:sz w:val="32"/>
          <w:szCs w:val="32"/>
          <w:rtl/>
        </w:rPr>
        <w:t xml:space="preserve"> العقل الأ</w:t>
      </w:r>
      <w:r w:rsidR="00D72580">
        <w:rPr>
          <w:rFonts w:cs="AL-Mateen" w:hint="cs"/>
          <w:sz w:val="32"/>
          <w:szCs w:val="32"/>
          <w:rtl/>
        </w:rPr>
        <w:t xml:space="preserve">خلاقي </w:t>
      </w:r>
      <w:r w:rsidRPr="005D2F2D">
        <w:rPr>
          <w:rFonts w:cs="AL-Mateen" w:hint="cs"/>
          <w:sz w:val="32"/>
          <w:szCs w:val="32"/>
          <w:rtl/>
        </w:rPr>
        <w:t>المعاصر</w:t>
      </w:r>
    </w:p>
    <w:p w14:paraId="18B0ADE8" w14:textId="626B914D" w:rsidR="00416C5C" w:rsidRPr="00577C1F" w:rsidRDefault="00416C5C" w:rsidP="000500B9">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على </w:t>
      </w:r>
      <w:r w:rsidR="00822126" w:rsidRPr="00577C1F">
        <w:rPr>
          <w:rFonts w:ascii="Traditional Arabic" w:hAnsi="Traditional Arabic" w:cs="Traditional Arabic" w:hint="cs"/>
          <w:b/>
          <w:bCs/>
          <w:sz w:val="32"/>
          <w:szCs w:val="32"/>
          <w:rtl/>
        </w:rPr>
        <w:t>أ</w:t>
      </w:r>
      <w:r w:rsidRPr="00577C1F">
        <w:rPr>
          <w:rFonts w:ascii="Traditional Arabic" w:hAnsi="Traditional Arabic" w:cs="Traditional Arabic" w:hint="cs"/>
          <w:b/>
          <w:bCs/>
          <w:sz w:val="32"/>
          <w:szCs w:val="32"/>
          <w:rtl/>
        </w:rPr>
        <w:t>ساس مثل هذه المعطيات تنبني المنهجي</w:t>
      </w:r>
      <w:r w:rsidR="00822126"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ة المدرسيّة في الاجتهاد الشرعي، ومن ثم</w:t>
      </w:r>
      <w:r w:rsidR="00822126"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 لا تسمح بتدخّل العقل في فرض سلطته على النص</w:t>
      </w:r>
      <w:r w:rsidR="00822126" w:rsidRPr="00577C1F">
        <w:rPr>
          <w:rFonts w:ascii="Traditional Arabic" w:hAnsi="Traditional Arabic" w:cs="Traditional Arabic" w:hint="cs"/>
          <w:b/>
          <w:bCs/>
          <w:sz w:val="32"/>
          <w:szCs w:val="32"/>
          <w:rtl/>
        </w:rPr>
        <w:t>ّ</w:t>
      </w:r>
      <w:r w:rsidR="00895A70" w:rsidRPr="00577C1F">
        <w:rPr>
          <w:rFonts w:ascii="Traditional Arabic" w:hAnsi="Traditional Arabic" w:cs="Traditional Arabic" w:hint="cs"/>
          <w:b/>
          <w:bCs/>
          <w:sz w:val="32"/>
          <w:szCs w:val="32"/>
          <w:rtl/>
        </w:rPr>
        <w:t xml:space="preserve">، بل </w:t>
      </w:r>
      <w:r w:rsidR="00822126" w:rsidRPr="00577C1F">
        <w:rPr>
          <w:rFonts w:ascii="Traditional Arabic" w:hAnsi="Traditional Arabic" w:cs="Traditional Arabic" w:hint="cs"/>
          <w:b/>
          <w:bCs/>
          <w:sz w:val="32"/>
          <w:szCs w:val="32"/>
          <w:rtl/>
        </w:rPr>
        <w:t>قد ت</w:t>
      </w:r>
      <w:r w:rsidR="00895A70" w:rsidRPr="00577C1F">
        <w:rPr>
          <w:rFonts w:ascii="Traditional Arabic" w:hAnsi="Traditional Arabic" w:cs="Traditional Arabic" w:hint="cs"/>
          <w:b/>
          <w:bCs/>
          <w:sz w:val="32"/>
          <w:szCs w:val="32"/>
          <w:rtl/>
        </w:rPr>
        <w:t xml:space="preserve">ضيف </w:t>
      </w:r>
      <w:r w:rsidR="00822126" w:rsidRPr="00577C1F">
        <w:rPr>
          <w:rFonts w:ascii="Traditional Arabic" w:hAnsi="Traditional Arabic" w:cs="Traditional Arabic" w:hint="cs"/>
          <w:b/>
          <w:bCs/>
          <w:sz w:val="32"/>
          <w:szCs w:val="32"/>
          <w:rtl/>
        </w:rPr>
        <w:t xml:space="preserve">هذه المنهجيّة </w:t>
      </w:r>
      <w:r w:rsidR="00895A70" w:rsidRPr="00577C1F">
        <w:rPr>
          <w:rFonts w:ascii="Traditional Arabic" w:hAnsi="Traditional Arabic" w:cs="Traditional Arabic" w:hint="cs"/>
          <w:b/>
          <w:bCs/>
          <w:sz w:val="32"/>
          <w:szCs w:val="32"/>
          <w:rtl/>
        </w:rPr>
        <w:t>ب</w:t>
      </w:r>
      <w:r w:rsidR="00822126" w:rsidRPr="00577C1F">
        <w:rPr>
          <w:rFonts w:ascii="Traditional Arabic" w:hAnsi="Traditional Arabic" w:cs="Traditional Arabic" w:hint="cs"/>
          <w:b/>
          <w:bCs/>
          <w:sz w:val="32"/>
          <w:szCs w:val="32"/>
          <w:rtl/>
        </w:rPr>
        <w:t>أ</w:t>
      </w:r>
      <w:r w:rsidR="00895A70" w:rsidRPr="00577C1F">
        <w:rPr>
          <w:rFonts w:ascii="Traditional Arabic" w:hAnsi="Traditional Arabic" w:cs="Traditional Arabic" w:hint="cs"/>
          <w:b/>
          <w:bCs/>
          <w:sz w:val="32"/>
          <w:szCs w:val="32"/>
          <w:rtl/>
        </w:rPr>
        <w:t>نّ ما ي</w:t>
      </w:r>
      <w:r w:rsidR="00822126" w:rsidRPr="00577C1F">
        <w:rPr>
          <w:rFonts w:ascii="Traditional Arabic" w:hAnsi="Traditional Arabic" w:cs="Traditional Arabic" w:hint="cs"/>
          <w:b/>
          <w:bCs/>
          <w:sz w:val="32"/>
          <w:szCs w:val="32"/>
          <w:rtl/>
        </w:rPr>
        <w:t>ُ</w:t>
      </w:r>
      <w:r w:rsidR="00895A70" w:rsidRPr="00577C1F">
        <w:rPr>
          <w:rFonts w:ascii="Traditional Arabic" w:hAnsi="Traditional Arabic" w:cs="Traditional Arabic" w:hint="cs"/>
          <w:b/>
          <w:bCs/>
          <w:sz w:val="32"/>
          <w:szCs w:val="32"/>
          <w:rtl/>
        </w:rPr>
        <w:t>سمّى اليوم بالعقل ال</w:t>
      </w:r>
      <w:r w:rsidR="00822126" w:rsidRPr="00577C1F">
        <w:rPr>
          <w:rFonts w:ascii="Traditional Arabic" w:hAnsi="Traditional Arabic" w:cs="Traditional Arabic" w:hint="cs"/>
          <w:b/>
          <w:bCs/>
          <w:sz w:val="32"/>
          <w:szCs w:val="32"/>
          <w:rtl/>
        </w:rPr>
        <w:t xml:space="preserve">أخلاقي </w:t>
      </w:r>
      <w:r w:rsidR="00895A70" w:rsidRPr="00577C1F">
        <w:rPr>
          <w:rFonts w:ascii="Traditional Arabic" w:hAnsi="Traditional Arabic" w:cs="Traditional Arabic" w:hint="cs"/>
          <w:b/>
          <w:bCs/>
          <w:sz w:val="32"/>
          <w:szCs w:val="32"/>
          <w:rtl/>
        </w:rPr>
        <w:t xml:space="preserve">لا ننظر </w:t>
      </w:r>
      <w:r w:rsidR="00822126" w:rsidRPr="00577C1F">
        <w:rPr>
          <w:rFonts w:ascii="Traditional Arabic" w:hAnsi="Traditional Arabic" w:cs="Traditional Arabic" w:hint="cs"/>
          <w:b/>
          <w:bCs/>
          <w:sz w:val="32"/>
          <w:szCs w:val="32"/>
          <w:rtl/>
        </w:rPr>
        <w:t>إ</w:t>
      </w:r>
      <w:r w:rsidR="00895A70" w:rsidRPr="00577C1F">
        <w:rPr>
          <w:rFonts w:ascii="Traditional Arabic" w:hAnsi="Traditional Arabic" w:cs="Traditional Arabic" w:hint="cs"/>
          <w:b/>
          <w:bCs/>
          <w:sz w:val="32"/>
          <w:szCs w:val="32"/>
          <w:rtl/>
        </w:rPr>
        <w:t>ليه بنظرة بريئة،</w:t>
      </w:r>
      <w:r w:rsidR="00895A70" w:rsidRPr="00577C1F">
        <w:rPr>
          <w:rFonts w:ascii="Traditional Arabic" w:hAnsi="Traditional Arabic" w:cs="Traditional Arabic" w:hint="cs"/>
          <w:sz w:val="32"/>
          <w:szCs w:val="32"/>
          <w:rtl/>
        </w:rPr>
        <w:t xml:space="preserve"> بل نحن نعتقد بأنّ الحديث عن الأخلاق </w:t>
      </w:r>
      <w:r w:rsidR="00F630CF" w:rsidRPr="00577C1F">
        <w:rPr>
          <w:rFonts w:ascii="Traditional Arabic" w:hAnsi="Traditional Arabic" w:cs="Traditional Arabic" w:hint="cs"/>
          <w:sz w:val="32"/>
          <w:szCs w:val="32"/>
          <w:rtl/>
        </w:rPr>
        <w:t>يكمن خلفه حديث</w:t>
      </w:r>
      <w:r w:rsidR="00822126" w:rsidRPr="00577C1F">
        <w:rPr>
          <w:rFonts w:ascii="Traditional Arabic" w:hAnsi="Traditional Arabic" w:cs="Traditional Arabic" w:hint="cs"/>
          <w:sz w:val="32"/>
          <w:szCs w:val="32"/>
          <w:rtl/>
        </w:rPr>
        <w:t>ٌ</w:t>
      </w:r>
      <w:r w:rsidR="00F630CF" w:rsidRPr="00577C1F">
        <w:rPr>
          <w:rFonts w:ascii="Traditional Arabic" w:hAnsi="Traditional Arabic" w:cs="Traditional Arabic" w:hint="cs"/>
          <w:sz w:val="32"/>
          <w:szCs w:val="32"/>
          <w:rtl/>
        </w:rPr>
        <w:t xml:space="preserve"> عن تحييد الشريعة</w:t>
      </w:r>
      <w:r w:rsidR="00822126" w:rsidRPr="00577C1F">
        <w:rPr>
          <w:rFonts w:ascii="Traditional Arabic" w:hAnsi="Traditional Arabic" w:cs="Traditional Arabic" w:hint="cs"/>
          <w:sz w:val="32"/>
          <w:szCs w:val="32"/>
          <w:rtl/>
        </w:rPr>
        <w:t>؛</w:t>
      </w:r>
      <w:r w:rsidR="00F630CF" w:rsidRPr="00577C1F">
        <w:rPr>
          <w:rFonts w:ascii="Traditional Arabic" w:hAnsi="Traditional Arabic" w:cs="Traditional Arabic" w:hint="cs"/>
          <w:sz w:val="32"/>
          <w:szCs w:val="32"/>
          <w:rtl/>
        </w:rPr>
        <w:t xml:space="preserve"> ل</w:t>
      </w:r>
      <w:r w:rsidR="00822126" w:rsidRPr="00577C1F">
        <w:rPr>
          <w:rFonts w:ascii="Traditional Arabic" w:hAnsi="Traditional Arabic" w:cs="Traditional Arabic" w:hint="cs"/>
          <w:sz w:val="32"/>
          <w:szCs w:val="32"/>
          <w:rtl/>
        </w:rPr>
        <w:t>أ</w:t>
      </w:r>
      <w:r w:rsidR="00F630CF" w:rsidRPr="00577C1F">
        <w:rPr>
          <w:rFonts w:ascii="Traditional Arabic" w:hAnsi="Traditional Arabic" w:cs="Traditional Arabic" w:hint="cs"/>
          <w:sz w:val="32"/>
          <w:szCs w:val="32"/>
          <w:rtl/>
        </w:rPr>
        <w:t>نّ الذين يتكل</w:t>
      </w:r>
      <w:r w:rsidR="00822126" w:rsidRPr="00577C1F">
        <w:rPr>
          <w:rFonts w:ascii="Traditional Arabic" w:hAnsi="Traditional Arabic" w:cs="Traditional Arabic" w:hint="cs"/>
          <w:sz w:val="32"/>
          <w:szCs w:val="32"/>
          <w:rtl/>
        </w:rPr>
        <w:t>ّ</w:t>
      </w:r>
      <w:r w:rsidR="00F630CF" w:rsidRPr="00577C1F">
        <w:rPr>
          <w:rFonts w:ascii="Traditional Arabic" w:hAnsi="Traditional Arabic" w:cs="Traditional Arabic" w:hint="cs"/>
          <w:sz w:val="32"/>
          <w:szCs w:val="32"/>
          <w:rtl/>
        </w:rPr>
        <w:t>مون اليوم في مرجعي</w:t>
      </w:r>
      <w:r w:rsidR="00822126" w:rsidRPr="00577C1F">
        <w:rPr>
          <w:rFonts w:ascii="Traditional Arabic" w:hAnsi="Traditional Arabic" w:cs="Traditional Arabic" w:hint="cs"/>
          <w:sz w:val="32"/>
          <w:szCs w:val="32"/>
          <w:rtl/>
        </w:rPr>
        <w:t>ّ</w:t>
      </w:r>
      <w:r w:rsidR="00F630CF" w:rsidRPr="00577C1F">
        <w:rPr>
          <w:rFonts w:ascii="Traditional Arabic" w:hAnsi="Traditional Arabic" w:cs="Traditional Arabic" w:hint="cs"/>
          <w:sz w:val="32"/>
          <w:szCs w:val="32"/>
          <w:rtl/>
        </w:rPr>
        <w:t xml:space="preserve">ة الأخلاق يستهدفون تقليص دور الشريعة من جهة </w:t>
      </w:r>
      <w:r w:rsidR="00822126" w:rsidRPr="00577C1F">
        <w:rPr>
          <w:rFonts w:ascii="Traditional Arabic" w:hAnsi="Traditional Arabic" w:cs="Traditional Arabic" w:hint="cs"/>
          <w:sz w:val="32"/>
          <w:szCs w:val="32"/>
          <w:rtl/>
        </w:rPr>
        <w:t>أولى</w:t>
      </w:r>
      <w:r w:rsidR="00D72580">
        <w:rPr>
          <w:rFonts w:ascii="Traditional Arabic" w:hAnsi="Traditional Arabic" w:cs="Traditional Arabic" w:hint="cs"/>
          <w:sz w:val="32"/>
          <w:szCs w:val="32"/>
          <w:rtl/>
        </w:rPr>
        <w:t>،</w:t>
      </w:r>
      <w:r w:rsidR="00822126" w:rsidRPr="00577C1F">
        <w:rPr>
          <w:rFonts w:ascii="Traditional Arabic" w:hAnsi="Traditional Arabic" w:cs="Traditional Arabic" w:hint="cs"/>
          <w:sz w:val="32"/>
          <w:szCs w:val="32"/>
          <w:rtl/>
        </w:rPr>
        <w:t xml:space="preserve"> </w:t>
      </w:r>
      <w:r w:rsidR="00F630CF" w:rsidRPr="00577C1F">
        <w:rPr>
          <w:rFonts w:ascii="Traditional Arabic" w:hAnsi="Traditional Arabic" w:cs="Traditional Arabic" w:hint="cs"/>
          <w:sz w:val="32"/>
          <w:szCs w:val="32"/>
          <w:rtl/>
        </w:rPr>
        <w:t>وإعا</w:t>
      </w:r>
      <w:r w:rsidR="00627ABA" w:rsidRPr="00577C1F">
        <w:rPr>
          <w:rFonts w:ascii="Traditional Arabic" w:hAnsi="Traditional Arabic" w:cs="Traditional Arabic" w:hint="cs"/>
          <w:sz w:val="32"/>
          <w:szCs w:val="32"/>
          <w:rtl/>
        </w:rPr>
        <w:t>د</w:t>
      </w:r>
      <w:r w:rsidR="00F630CF" w:rsidRPr="00577C1F">
        <w:rPr>
          <w:rFonts w:ascii="Traditional Arabic" w:hAnsi="Traditional Arabic" w:cs="Traditional Arabic" w:hint="cs"/>
          <w:sz w:val="32"/>
          <w:szCs w:val="32"/>
          <w:rtl/>
        </w:rPr>
        <w:t xml:space="preserve">ة تنظيم الحياة والعلاقات على </w:t>
      </w:r>
      <w:r w:rsidR="00822126" w:rsidRPr="00577C1F">
        <w:rPr>
          <w:rFonts w:ascii="Traditional Arabic" w:hAnsi="Traditional Arabic" w:cs="Traditional Arabic" w:hint="cs"/>
          <w:sz w:val="32"/>
          <w:szCs w:val="32"/>
          <w:rtl/>
        </w:rPr>
        <w:t>أ</w:t>
      </w:r>
      <w:r w:rsidR="00F630CF" w:rsidRPr="00577C1F">
        <w:rPr>
          <w:rFonts w:ascii="Traditional Arabic" w:hAnsi="Traditional Arabic" w:cs="Traditional Arabic" w:hint="cs"/>
          <w:sz w:val="32"/>
          <w:szCs w:val="32"/>
          <w:rtl/>
        </w:rPr>
        <w:t>ساس الميزان ال</w:t>
      </w:r>
      <w:r w:rsidR="00822126" w:rsidRPr="00577C1F">
        <w:rPr>
          <w:rFonts w:ascii="Traditional Arabic" w:hAnsi="Traditional Arabic" w:cs="Traditional Arabic" w:hint="cs"/>
          <w:sz w:val="32"/>
          <w:szCs w:val="32"/>
          <w:rtl/>
        </w:rPr>
        <w:t>أخلاقي ا</w:t>
      </w:r>
      <w:r w:rsidR="00F630CF" w:rsidRPr="00577C1F">
        <w:rPr>
          <w:rFonts w:ascii="Traditional Arabic" w:hAnsi="Traditional Arabic" w:cs="Traditional Arabic" w:hint="cs"/>
          <w:sz w:val="32"/>
          <w:szCs w:val="32"/>
          <w:rtl/>
        </w:rPr>
        <w:t>لناش</w:t>
      </w:r>
      <w:r w:rsidR="00D72580">
        <w:rPr>
          <w:rFonts w:ascii="Traditional Arabic" w:hAnsi="Traditional Arabic" w:cs="Traditional Arabic" w:hint="cs"/>
          <w:sz w:val="32"/>
          <w:szCs w:val="32"/>
          <w:rtl/>
        </w:rPr>
        <w:t>ئ</w:t>
      </w:r>
      <w:r w:rsidR="00F630CF" w:rsidRPr="00577C1F">
        <w:rPr>
          <w:rFonts w:ascii="Traditional Arabic" w:hAnsi="Traditional Arabic" w:cs="Traditional Arabic" w:hint="cs"/>
          <w:sz w:val="32"/>
          <w:szCs w:val="32"/>
          <w:rtl/>
        </w:rPr>
        <w:t xml:space="preserve"> من العقل </w:t>
      </w:r>
      <w:r w:rsidR="00822126" w:rsidRPr="00577C1F">
        <w:rPr>
          <w:rFonts w:ascii="Traditional Arabic" w:hAnsi="Traditional Arabic" w:cs="Traditional Arabic" w:hint="cs"/>
          <w:sz w:val="32"/>
          <w:szCs w:val="32"/>
          <w:rtl/>
        </w:rPr>
        <w:t xml:space="preserve">من جهة ثانية، </w:t>
      </w:r>
      <w:r w:rsidR="004C6B90" w:rsidRPr="00577C1F">
        <w:rPr>
          <w:rFonts w:ascii="Traditional Arabic" w:hAnsi="Traditional Arabic" w:cs="Traditional Arabic" w:hint="cs"/>
          <w:sz w:val="32"/>
          <w:szCs w:val="32"/>
          <w:rtl/>
        </w:rPr>
        <w:t>وشيئاً فشيئاً سوف يؤد</w:t>
      </w:r>
      <w:r w:rsidR="00822126" w:rsidRPr="00577C1F">
        <w:rPr>
          <w:rFonts w:ascii="Traditional Arabic" w:hAnsi="Traditional Arabic" w:cs="Traditional Arabic" w:hint="cs"/>
          <w:sz w:val="32"/>
          <w:szCs w:val="32"/>
          <w:rtl/>
        </w:rPr>
        <w:t>ّ</w:t>
      </w:r>
      <w:r w:rsidR="004C6B90" w:rsidRPr="00577C1F">
        <w:rPr>
          <w:rFonts w:ascii="Traditional Arabic" w:hAnsi="Traditional Arabic" w:cs="Traditional Arabic" w:hint="cs"/>
          <w:sz w:val="32"/>
          <w:szCs w:val="32"/>
          <w:rtl/>
        </w:rPr>
        <w:t xml:space="preserve">ي ذلك إلى انتهاء عصر الشريعة حتى لو لم يقصد </w:t>
      </w:r>
      <w:r w:rsidR="00822126" w:rsidRPr="00577C1F">
        <w:rPr>
          <w:rFonts w:ascii="Traditional Arabic" w:hAnsi="Traditional Arabic" w:cs="Traditional Arabic" w:hint="cs"/>
          <w:sz w:val="32"/>
          <w:szCs w:val="32"/>
          <w:rtl/>
        </w:rPr>
        <w:t>أ</w:t>
      </w:r>
      <w:r w:rsidR="004C6B90" w:rsidRPr="00577C1F">
        <w:rPr>
          <w:rFonts w:ascii="Traditional Arabic" w:hAnsi="Traditional Arabic" w:cs="Traditional Arabic" w:hint="cs"/>
          <w:sz w:val="32"/>
          <w:szCs w:val="32"/>
          <w:rtl/>
        </w:rPr>
        <w:t xml:space="preserve">صحابها ذلك، </w:t>
      </w:r>
      <w:r w:rsidR="00822126" w:rsidRPr="00577C1F">
        <w:rPr>
          <w:rFonts w:ascii="Traditional Arabic" w:hAnsi="Traditional Arabic" w:cs="Traditional Arabic" w:hint="cs"/>
          <w:b/>
          <w:bCs/>
          <w:sz w:val="32"/>
          <w:szCs w:val="32"/>
          <w:rtl/>
        </w:rPr>
        <w:t>إ</w:t>
      </w:r>
      <w:r w:rsidR="004C6B90" w:rsidRPr="00577C1F">
        <w:rPr>
          <w:rFonts w:ascii="Traditional Arabic" w:hAnsi="Traditional Arabic" w:cs="Traditional Arabic" w:hint="cs"/>
          <w:b/>
          <w:bCs/>
          <w:sz w:val="32"/>
          <w:szCs w:val="32"/>
          <w:rtl/>
        </w:rPr>
        <w:t xml:space="preserve">ضافة </w:t>
      </w:r>
      <w:r w:rsidR="00822126" w:rsidRPr="00577C1F">
        <w:rPr>
          <w:rFonts w:ascii="Traditional Arabic" w:hAnsi="Traditional Arabic" w:cs="Traditional Arabic" w:hint="cs"/>
          <w:b/>
          <w:bCs/>
          <w:sz w:val="32"/>
          <w:szCs w:val="32"/>
          <w:rtl/>
        </w:rPr>
        <w:t>إ</w:t>
      </w:r>
      <w:r w:rsidR="004C6B90" w:rsidRPr="00577C1F">
        <w:rPr>
          <w:rFonts w:ascii="Traditional Arabic" w:hAnsi="Traditional Arabic" w:cs="Traditional Arabic" w:hint="cs"/>
          <w:b/>
          <w:bCs/>
          <w:sz w:val="32"/>
          <w:szCs w:val="32"/>
          <w:rtl/>
        </w:rPr>
        <w:t xml:space="preserve">لى </w:t>
      </w:r>
      <w:r w:rsidR="00822126" w:rsidRPr="00577C1F">
        <w:rPr>
          <w:rFonts w:ascii="Traditional Arabic" w:hAnsi="Traditional Arabic" w:cs="Traditional Arabic" w:hint="cs"/>
          <w:b/>
          <w:bCs/>
          <w:sz w:val="32"/>
          <w:szCs w:val="32"/>
          <w:rtl/>
        </w:rPr>
        <w:t>إ</w:t>
      </w:r>
      <w:r w:rsidR="004C6B90" w:rsidRPr="00577C1F">
        <w:rPr>
          <w:rFonts w:ascii="Traditional Arabic" w:hAnsi="Traditional Arabic" w:cs="Traditional Arabic" w:hint="cs"/>
          <w:b/>
          <w:bCs/>
          <w:sz w:val="32"/>
          <w:szCs w:val="32"/>
          <w:rtl/>
        </w:rPr>
        <w:t>شكالي</w:t>
      </w:r>
      <w:r w:rsidR="00822126" w:rsidRPr="00577C1F">
        <w:rPr>
          <w:rFonts w:ascii="Traditional Arabic" w:hAnsi="Traditional Arabic" w:cs="Traditional Arabic" w:hint="cs"/>
          <w:b/>
          <w:bCs/>
          <w:sz w:val="32"/>
          <w:szCs w:val="32"/>
          <w:rtl/>
        </w:rPr>
        <w:t>ّ</w:t>
      </w:r>
      <w:r w:rsidR="004C6B90" w:rsidRPr="00577C1F">
        <w:rPr>
          <w:rFonts w:ascii="Traditional Arabic" w:hAnsi="Traditional Arabic" w:cs="Traditional Arabic" w:hint="cs"/>
          <w:b/>
          <w:bCs/>
          <w:sz w:val="32"/>
          <w:szCs w:val="32"/>
          <w:rtl/>
        </w:rPr>
        <w:t xml:space="preserve">ة </w:t>
      </w:r>
      <w:r w:rsidR="00822126" w:rsidRPr="00577C1F">
        <w:rPr>
          <w:rFonts w:ascii="Traditional Arabic" w:hAnsi="Traditional Arabic" w:cs="Traditional Arabic" w:hint="cs"/>
          <w:b/>
          <w:bCs/>
          <w:sz w:val="32"/>
          <w:szCs w:val="32"/>
          <w:rtl/>
        </w:rPr>
        <w:t xml:space="preserve">أخرى وهي </w:t>
      </w:r>
      <w:r w:rsidR="004C6B90" w:rsidRPr="00577C1F">
        <w:rPr>
          <w:rFonts w:ascii="Traditional Arabic" w:hAnsi="Traditional Arabic" w:cs="Traditional Arabic" w:hint="cs"/>
          <w:b/>
          <w:bCs/>
          <w:sz w:val="32"/>
          <w:szCs w:val="32"/>
          <w:rtl/>
        </w:rPr>
        <w:t>أنّ ما تسم</w:t>
      </w:r>
      <w:r w:rsidR="00822126" w:rsidRPr="00577C1F">
        <w:rPr>
          <w:rFonts w:ascii="Traditional Arabic" w:hAnsi="Traditional Arabic" w:cs="Traditional Arabic" w:hint="cs"/>
          <w:b/>
          <w:bCs/>
          <w:sz w:val="32"/>
          <w:szCs w:val="32"/>
          <w:rtl/>
        </w:rPr>
        <w:t>ّ</w:t>
      </w:r>
      <w:r w:rsidR="004C6B90" w:rsidRPr="00577C1F">
        <w:rPr>
          <w:rFonts w:ascii="Traditional Arabic" w:hAnsi="Traditional Arabic" w:cs="Traditional Arabic" w:hint="cs"/>
          <w:b/>
          <w:bCs/>
          <w:sz w:val="32"/>
          <w:szCs w:val="32"/>
          <w:rtl/>
        </w:rPr>
        <w:t xml:space="preserve">ونه </w:t>
      </w:r>
      <w:r w:rsidR="00822126" w:rsidRPr="00577C1F">
        <w:rPr>
          <w:rFonts w:ascii="Traditional Arabic" w:hAnsi="Traditional Arabic" w:cs="Traditional Arabic" w:hint="cs"/>
          <w:b/>
          <w:bCs/>
          <w:sz w:val="32"/>
          <w:szCs w:val="32"/>
          <w:rtl/>
        </w:rPr>
        <w:t>أ</w:t>
      </w:r>
      <w:r w:rsidR="004C6B90" w:rsidRPr="00577C1F">
        <w:rPr>
          <w:rFonts w:ascii="Traditional Arabic" w:hAnsi="Traditional Arabic" w:cs="Traditional Arabic" w:hint="cs"/>
          <w:b/>
          <w:bCs/>
          <w:sz w:val="32"/>
          <w:szCs w:val="32"/>
          <w:rtl/>
        </w:rPr>
        <w:t xml:space="preserve">خلاقاً ليس </w:t>
      </w:r>
      <w:r w:rsidR="00822126" w:rsidRPr="00577C1F">
        <w:rPr>
          <w:rFonts w:ascii="Traditional Arabic" w:hAnsi="Traditional Arabic" w:cs="Traditional Arabic" w:hint="cs"/>
          <w:b/>
          <w:bCs/>
          <w:sz w:val="32"/>
          <w:szCs w:val="32"/>
          <w:rtl/>
        </w:rPr>
        <w:t>إ</w:t>
      </w:r>
      <w:r w:rsidR="004C6B90" w:rsidRPr="00577C1F">
        <w:rPr>
          <w:rFonts w:ascii="Traditional Arabic" w:hAnsi="Traditional Arabic" w:cs="Traditional Arabic" w:hint="cs"/>
          <w:b/>
          <w:bCs/>
          <w:sz w:val="32"/>
          <w:szCs w:val="32"/>
          <w:rtl/>
        </w:rPr>
        <w:t xml:space="preserve">لا </w:t>
      </w:r>
      <w:r w:rsidR="00D454AF" w:rsidRPr="00577C1F">
        <w:rPr>
          <w:rFonts w:ascii="Traditional Arabic" w:hAnsi="Traditional Arabic" w:cs="Traditional Arabic" w:hint="cs"/>
          <w:b/>
          <w:bCs/>
          <w:sz w:val="32"/>
          <w:szCs w:val="32"/>
          <w:rtl/>
        </w:rPr>
        <w:t>الثقافة العصري</w:t>
      </w:r>
      <w:r w:rsidR="00822126" w:rsidRPr="00577C1F">
        <w:rPr>
          <w:rFonts w:ascii="Traditional Arabic" w:hAnsi="Traditional Arabic" w:cs="Traditional Arabic" w:hint="cs"/>
          <w:b/>
          <w:bCs/>
          <w:sz w:val="32"/>
          <w:szCs w:val="32"/>
          <w:rtl/>
        </w:rPr>
        <w:t>ّ</w:t>
      </w:r>
      <w:r w:rsidR="00D454AF" w:rsidRPr="00577C1F">
        <w:rPr>
          <w:rFonts w:ascii="Traditional Arabic" w:hAnsi="Traditional Arabic" w:cs="Traditional Arabic" w:hint="cs"/>
          <w:b/>
          <w:bCs/>
          <w:sz w:val="32"/>
          <w:szCs w:val="32"/>
          <w:rtl/>
        </w:rPr>
        <w:t>ة الغربية،</w:t>
      </w:r>
      <w:r w:rsidR="00D454AF" w:rsidRPr="00577C1F">
        <w:rPr>
          <w:rFonts w:ascii="Traditional Arabic" w:hAnsi="Traditional Arabic" w:cs="Traditional Arabic" w:hint="cs"/>
          <w:sz w:val="32"/>
          <w:szCs w:val="32"/>
          <w:rtl/>
        </w:rPr>
        <w:t xml:space="preserve"> ف</w:t>
      </w:r>
      <w:r w:rsidR="00822126" w:rsidRPr="00577C1F">
        <w:rPr>
          <w:rFonts w:ascii="Traditional Arabic" w:hAnsi="Traditional Arabic" w:cs="Traditional Arabic" w:hint="cs"/>
          <w:sz w:val="32"/>
          <w:szCs w:val="32"/>
          <w:rtl/>
        </w:rPr>
        <w:t>أ</w:t>
      </w:r>
      <w:r w:rsidR="00D454AF" w:rsidRPr="00577C1F">
        <w:rPr>
          <w:rFonts w:ascii="Traditional Arabic" w:hAnsi="Traditional Arabic" w:cs="Traditional Arabic" w:hint="cs"/>
          <w:sz w:val="32"/>
          <w:szCs w:val="32"/>
          <w:rtl/>
        </w:rPr>
        <w:t>نتم تحاولون تعميم هذه الثقافة وجعلها عالمي</w:t>
      </w:r>
      <w:r w:rsidR="00822126" w:rsidRPr="00577C1F">
        <w:rPr>
          <w:rFonts w:ascii="Traditional Arabic" w:hAnsi="Traditional Arabic" w:cs="Traditional Arabic" w:hint="cs"/>
          <w:sz w:val="32"/>
          <w:szCs w:val="32"/>
          <w:rtl/>
        </w:rPr>
        <w:t>ّ</w:t>
      </w:r>
      <w:r w:rsidR="00D454AF" w:rsidRPr="00577C1F">
        <w:rPr>
          <w:rFonts w:ascii="Traditional Arabic" w:hAnsi="Traditional Arabic" w:cs="Traditional Arabic" w:hint="cs"/>
          <w:sz w:val="32"/>
          <w:szCs w:val="32"/>
          <w:rtl/>
        </w:rPr>
        <w:t>ة</w:t>
      </w:r>
      <w:r w:rsidR="00822126" w:rsidRPr="00577C1F">
        <w:rPr>
          <w:rFonts w:ascii="Traditional Arabic" w:hAnsi="Traditional Arabic" w:cs="Traditional Arabic" w:hint="cs"/>
          <w:sz w:val="32"/>
          <w:szCs w:val="32"/>
          <w:rtl/>
        </w:rPr>
        <w:t>،</w:t>
      </w:r>
      <w:r w:rsidR="00D454AF" w:rsidRPr="00577C1F">
        <w:rPr>
          <w:rFonts w:ascii="Traditional Arabic" w:hAnsi="Traditional Arabic" w:cs="Traditional Arabic" w:hint="cs"/>
          <w:sz w:val="32"/>
          <w:szCs w:val="32"/>
          <w:rtl/>
        </w:rPr>
        <w:t xml:space="preserve"> واد</w:t>
      </w:r>
      <w:r w:rsidR="00822126" w:rsidRPr="00577C1F">
        <w:rPr>
          <w:rFonts w:ascii="Traditional Arabic" w:hAnsi="Traditional Arabic" w:cs="Traditional Arabic" w:hint="cs"/>
          <w:sz w:val="32"/>
          <w:szCs w:val="32"/>
          <w:rtl/>
        </w:rPr>
        <w:t>ّ</w:t>
      </w:r>
      <w:r w:rsidR="00D454AF" w:rsidRPr="00577C1F">
        <w:rPr>
          <w:rFonts w:ascii="Traditional Arabic" w:hAnsi="Traditional Arabic" w:cs="Traditional Arabic" w:hint="cs"/>
          <w:sz w:val="32"/>
          <w:szCs w:val="32"/>
          <w:rtl/>
        </w:rPr>
        <w:t xml:space="preserve">عاء </w:t>
      </w:r>
      <w:r w:rsidR="00822126" w:rsidRPr="00577C1F">
        <w:rPr>
          <w:rFonts w:ascii="Traditional Arabic" w:hAnsi="Traditional Arabic" w:cs="Traditional Arabic" w:hint="cs"/>
          <w:sz w:val="32"/>
          <w:szCs w:val="32"/>
          <w:rtl/>
        </w:rPr>
        <w:t>أ</w:t>
      </w:r>
      <w:r w:rsidR="00D454AF" w:rsidRPr="00577C1F">
        <w:rPr>
          <w:rFonts w:ascii="Traditional Arabic" w:hAnsi="Traditional Arabic" w:cs="Traditional Arabic" w:hint="cs"/>
          <w:sz w:val="32"/>
          <w:szCs w:val="32"/>
          <w:rtl/>
        </w:rPr>
        <w:t>ن</w:t>
      </w:r>
      <w:r w:rsidR="00822126" w:rsidRPr="00577C1F">
        <w:rPr>
          <w:rFonts w:ascii="Traditional Arabic" w:hAnsi="Traditional Arabic" w:cs="Traditional Arabic" w:hint="cs"/>
          <w:sz w:val="32"/>
          <w:szCs w:val="32"/>
          <w:rtl/>
        </w:rPr>
        <w:t>ّ</w:t>
      </w:r>
      <w:r w:rsidR="00D454AF" w:rsidRPr="00577C1F">
        <w:rPr>
          <w:rFonts w:ascii="Traditional Arabic" w:hAnsi="Traditional Arabic" w:cs="Traditional Arabic" w:hint="cs"/>
          <w:sz w:val="32"/>
          <w:szCs w:val="32"/>
          <w:rtl/>
        </w:rPr>
        <w:t>ها نتائج العقل الإنساني في كل</w:t>
      </w:r>
      <w:r w:rsidR="00822126" w:rsidRPr="00577C1F">
        <w:rPr>
          <w:rFonts w:ascii="Traditional Arabic" w:hAnsi="Traditional Arabic" w:cs="Traditional Arabic" w:hint="cs"/>
          <w:sz w:val="32"/>
          <w:szCs w:val="32"/>
          <w:rtl/>
        </w:rPr>
        <w:t>ّ</w:t>
      </w:r>
      <w:r w:rsidR="00D454AF" w:rsidRPr="00577C1F">
        <w:rPr>
          <w:rFonts w:ascii="Traditional Arabic" w:hAnsi="Traditional Arabic" w:cs="Traditional Arabic" w:hint="cs"/>
          <w:sz w:val="32"/>
          <w:szCs w:val="32"/>
          <w:rtl/>
        </w:rPr>
        <w:t xml:space="preserve"> مكان</w:t>
      </w:r>
      <w:r w:rsidR="00822126" w:rsidRPr="00577C1F">
        <w:rPr>
          <w:rFonts w:ascii="Traditional Arabic" w:hAnsi="Traditional Arabic" w:cs="Traditional Arabic" w:hint="cs"/>
          <w:sz w:val="32"/>
          <w:szCs w:val="32"/>
          <w:rtl/>
        </w:rPr>
        <w:t>،</w:t>
      </w:r>
      <w:r w:rsidR="00D454AF" w:rsidRPr="00577C1F">
        <w:rPr>
          <w:rFonts w:ascii="Traditional Arabic" w:hAnsi="Traditional Arabic" w:cs="Traditional Arabic" w:hint="cs"/>
          <w:sz w:val="32"/>
          <w:szCs w:val="32"/>
          <w:rtl/>
        </w:rPr>
        <w:t xml:space="preserve"> والأمر ليس كذلك، </w:t>
      </w:r>
      <w:r w:rsidR="00B66B04" w:rsidRPr="00577C1F">
        <w:rPr>
          <w:rFonts w:ascii="Traditional Arabic" w:hAnsi="Traditional Arabic" w:cs="Traditional Arabic" w:hint="cs"/>
          <w:sz w:val="32"/>
          <w:szCs w:val="32"/>
          <w:rtl/>
        </w:rPr>
        <w:t xml:space="preserve">والدليل على </w:t>
      </w:r>
      <w:r w:rsidR="00822126" w:rsidRPr="00577C1F">
        <w:rPr>
          <w:rFonts w:ascii="Traditional Arabic" w:hAnsi="Traditional Arabic" w:cs="Traditional Arabic" w:hint="cs"/>
          <w:sz w:val="32"/>
          <w:szCs w:val="32"/>
          <w:rtl/>
        </w:rPr>
        <w:t>أ</w:t>
      </w:r>
      <w:r w:rsidR="00B66B04" w:rsidRPr="00577C1F">
        <w:rPr>
          <w:rFonts w:ascii="Traditional Arabic" w:hAnsi="Traditional Arabic" w:cs="Traditional Arabic" w:hint="cs"/>
          <w:sz w:val="32"/>
          <w:szCs w:val="32"/>
          <w:rtl/>
        </w:rPr>
        <w:t>نّ ال</w:t>
      </w:r>
      <w:r w:rsidR="00822126" w:rsidRPr="00577C1F">
        <w:rPr>
          <w:rFonts w:ascii="Traditional Arabic" w:hAnsi="Traditional Arabic" w:cs="Traditional Arabic" w:hint="cs"/>
          <w:sz w:val="32"/>
          <w:szCs w:val="32"/>
          <w:rtl/>
        </w:rPr>
        <w:t>أ</w:t>
      </w:r>
      <w:r w:rsidR="00B66B04" w:rsidRPr="00577C1F">
        <w:rPr>
          <w:rFonts w:ascii="Traditional Arabic" w:hAnsi="Traditional Arabic" w:cs="Traditional Arabic" w:hint="cs"/>
          <w:sz w:val="32"/>
          <w:szCs w:val="32"/>
          <w:rtl/>
        </w:rPr>
        <w:t xml:space="preserve">خلاق عند المفكر المسلم </w:t>
      </w:r>
      <w:r w:rsidR="00822126" w:rsidRPr="00577C1F">
        <w:rPr>
          <w:rFonts w:ascii="Traditional Arabic" w:hAnsi="Traditional Arabic" w:cs="Traditional Arabic" w:hint="cs"/>
          <w:sz w:val="32"/>
          <w:szCs w:val="32"/>
          <w:rtl/>
        </w:rPr>
        <w:t xml:space="preserve">المعاصر </w:t>
      </w:r>
      <w:r w:rsidR="00B66B04" w:rsidRPr="00577C1F">
        <w:rPr>
          <w:rFonts w:ascii="Traditional Arabic" w:hAnsi="Traditional Arabic" w:cs="Traditional Arabic" w:hint="cs"/>
          <w:sz w:val="32"/>
          <w:szCs w:val="32"/>
          <w:rtl/>
        </w:rPr>
        <w:t>ليست سوى تبعي</w:t>
      </w:r>
      <w:r w:rsidR="00822126" w:rsidRPr="00577C1F">
        <w:rPr>
          <w:rFonts w:ascii="Traditional Arabic" w:hAnsi="Traditional Arabic" w:cs="Traditional Arabic" w:hint="cs"/>
          <w:sz w:val="32"/>
          <w:szCs w:val="32"/>
          <w:rtl/>
        </w:rPr>
        <w:t>ّ</w:t>
      </w:r>
      <w:r w:rsidR="00B66B04" w:rsidRPr="00577C1F">
        <w:rPr>
          <w:rFonts w:ascii="Traditional Arabic" w:hAnsi="Traditional Arabic" w:cs="Traditional Arabic" w:hint="cs"/>
          <w:sz w:val="32"/>
          <w:szCs w:val="32"/>
          <w:rtl/>
        </w:rPr>
        <w:t>ة للغرب</w:t>
      </w:r>
      <w:r w:rsidR="00822126" w:rsidRPr="00577C1F">
        <w:rPr>
          <w:rFonts w:ascii="Traditional Arabic" w:hAnsi="Traditional Arabic" w:cs="Traditional Arabic" w:hint="cs"/>
          <w:sz w:val="32"/>
          <w:szCs w:val="32"/>
          <w:rtl/>
        </w:rPr>
        <w:t xml:space="preserve"> لا تأصيلاً فلسفيّاً واعياً،</w:t>
      </w:r>
      <w:r w:rsidR="00B66B04" w:rsidRPr="00577C1F">
        <w:rPr>
          <w:rFonts w:ascii="Traditional Arabic" w:hAnsi="Traditional Arabic" w:cs="Traditional Arabic" w:hint="cs"/>
          <w:sz w:val="32"/>
          <w:szCs w:val="32"/>
          <w:rtl/>
        </w:rPr>
        <w:t xml:space="preserve"> أنّه لو غيّر الغرب موقفه اليوم من قضي</w:t>
      </w:r>
      <w:r w:rsidR="00822126" w:rsidRPr="00577C1F">
        <w:rPr>
          <w:rFonts w:ascii="Traditional Arabic" w:hAnsi="Traditional Arabic" w:cs="Traditional Arabic" w:hint="cs"/>
          <w:sz w:val="32"/>
          <w:szCs w:val="32"/>
          <w:rtl/>
        </w:rPr>
        <w:t>ّ</w:t>
      </w:r>
      <w:r w:rsidR="00B66B04" w:rsidRPr="00577C1F">
        <w:rPr>
          <w:rFonts w:ascii="Traditional Arabic" w:hAnsi="Traditional Arabic" w:cs="Traditional Arabic" w:hint="cs"/>
          <w:sz w:val="32"/>
          <w:szCs w:val="32"/>
          <w:rtl/>
        </w:rPr>
        <w:t>ة معينة</w:t>
      </w:r>
      <w:r w:rsidR="007F3440" w:rsidRPr="00577C1F">
        <w:rPr>
          <w:rFonts w:ascii="Traditional Arabic" w:hAnsi="Traditional Arabic" w:cs="Traditional Arabic" w:hint="cs"/>
          <w:sz w:val="32"/>
          <w:szCs w:val="32"/>
          <w:rtl/>
        </w:rPr>
        <w:t xml:space="preserve"> ـ مثل زواج القاصرات ـ فإنّ أنصار العقل الأخل</w:t>
      </w:r>
      <w:r w:rsidR="00822126" w:rsidRPr="00577C1F">
        <w:rPr>
          <w:rFonts w:ascii="Traditional Arabic" w:hAnsi="Traditional Arabic" w:cs="Traditional Arabic" w:hint="cs"/>
          <w:sz w:val="32"/>
          <w:szCs w:val="32"/>
          <w:rtl/>
        </w:rPr>
        <w:t xml:space="preserve">اقي </w:t>
      </w:r>
      <w:r w:rsidR="007F3440" w:rsidRPr="00577C1F">
        <w:rPr>
          <w:rFonts w:ascii="Traditional Arabic" w:hAnsi="Traditional Arabic" w:cs="Traditional Arabic" w:hint="cs"/>
          <w:sz w:val="32"/>
          <w:szCs w:val="32"/>
          <w:rtl/>
        </w:rPr>
        <w:t>سيغي</w:t>
      </w:r>
      <w:r w:rsidR="00822126" w:rsidRPr="00577C1F">
        <w:rPr>
          <w:rFonts w:ascii="Traditional Arabic" w:hAnsi="Traditional Arabic" w:cs="Traditional Arabic" w:hint="cs"/>
          <w:sz w:val="32"/>
          <w:szCs w:val="32"/>
          <w:rtl/>
        </w:rPr>
        <w:t>ّ</w:t>
      </w:r>
      <w:r w:rsidR="007F3440" w:rsidRPr="00577C1F">
        <w:rPr>
          <w:rFonts w:ascii="Traditional Arabic" w:hAnsi="Traditional Arabic" w:cs="Traditional Arabic" w:hint="cs"/>
          <w:sz w:val="32"/>
          <w:szCs w:val="32"/>
          <w:rtl/>
        </w:rPr>
        <w:t>رون موقفهم</w:t>
      </w:r>
      <w:r w:rsidR="007E44B4" w:rsidRPr="00577C1F">
        <w:rPr>
          <w:rFonts w:ascii="Traditional Arabic" w:hAnsi="Traditional Arabic" w:cs="Traditional Arabic" w:hint="cs"/>
          <w:sz w:val="32"/>
          <w:szCs w:val="32"/>
          <w:rtl/>
        </w:rPr>
        <w:t xml:space="preserve">، يشهد لذلك </w:t>
      </w:r>
      <w:r w:rsidR="009647F2" w:rsidRPr="00577C1F">
        <w:rPr>
          <w:rFonts w:ascii="Traditional Arabic" w:hAnsi="Traditional Arabic" w:cs="Traditional Arabic" w:hint="cs"/>
          <w:sz w:val="32"/>
          <w:szCs w:val="32"/>
          <w:rtl/>
        </w:rPr>
        <w:t>أ</w:t>
      </w:r>
      <w:r w:rsidR="007E44B4" w:rsidRPr="00577C1F">
        <w:rPr>
          <w:rFonts w:ascii="Traditional Arabic" w:hAnsi="Traditional Arabic" w:cs="Traditional Arabic" w:hint="cs"/>
          <w:sz w:val="32"/>
          <w:szCs w:val="32"/>
          <w:rtl/>
        </w:rPr>
        <w:t>نّ المفك</w:t>
      </w:r>
      <w:r w:rsidR="009647F2" w:rsidRPr="00577C1F">
        <w:rPr>
          <w:rFonts w:ascii="Traditional Arabic" w:hAnsi="Traditional Arabic" w:cs="Traditional Arabic" w:hint="cs"/>
          <w:sz w:val="32"/>
          <w:szCs w:val="32"/>
          <w:rtl/>
        </w:rPr>
        <w:t>ّ</w:t>
      </w:r>
      <w:r w:rsidR="007E44B4" w:rsidRPr="00577C1F">
        <w:rPr>
          <w:rFonts w:ascii="Traditional Arabic" w:hAnsi="Traditional Arabic" w:cs="Traditional Arabic" w:hint="cs"/>
          <w:sz w:val="32"/>
          <w:szCs w:val="32"/>
          <w:rtl/>
        </w:rPr>
        <w:t xml:space="preserve">ر المسلم في العصر الاشتراكي كان يدافع عن </w:t>
      </w:r>
      <w:r w:rsidR="009647F2" w:rsidRPr="00577C1F">
        <w:rPr>
          <w:rFonts w:ascii="Traditional Arabic" w:hAnsi="Traditional Arabic" w:cs="Traditional Arabic" w:hint="cs"/>
          <w:sz w:val="32"/>
          <w:szCs w:val="32"/>
          <w:rtl/>
        </w:rPr>
        <w:t>إ</w:t>
      </w:r>
      <w:r w:rsidR="007E44B4" w:rsidRPr="00577C1F">
        <w:rPr>
          <w:rFonts w:ascii="Traditional Arabic" w:hAnsi="Traditional Arabic" w:cs="Traditional Arabic" w:hint="cs"/>
          <w:sz w:val="32"/>
          <w:szCs w:val="32"/>
          <w:rtl/>
        </w:rPr>
        <w:t>سلام</w:t>
      </w:r>
      <w:r w:rsidR="009647F2" w:rsidRPr="00577C1F">
        <w:rPr>
          <w:rFonts w:ascii="Traditional Arabic" w:hAnsi="Traditional Arabic" w:cs="Traditional Arabic" w:hint="cs"/>
          <w:sz w:val="32"/>
          <w:szCs w:val="32"/>
          <w:rtl/>
        </w:rPr>
        <w:t>ٍ</w:t>
      </w:r>
      <w:r w:rsidR="007E44B4" w:rsidRPr="00577C1F">
        <w:rPr>
          <w:rFonts w:ascii="Traditional Arabic" w:hAnsi="Traditional Arabic" w:cs="Traditional Arabic" w:hint="cs"/>
          <w:sz w:val="32"/>
          <w:szCs w:val="32"/>
          <w:rtl/>
        </w:rPr>
        <w:t xml:space="preserve"> اشتراكي أو يميل </w:t>
      </w:r>
      <w:r w:rsidR="00B87D1B" w:rsidRPr="00577C1F">
        <w:rPr>
          <w:rFonts w:ascii="Traditional Arabic" w:hAnsi="Traditional Arabic" w:cs="Traditional Arabic" w:hint="cs"/>
          <w:sz w:val="32"/>
          <w:szCs w:val="32"/>
          <w:rtl/>
        </w:rPr>
        <w:t>إ</w:t>
      </w:r>
      <w:r w:rsidR="007E44B4" w:rsidRPr="00577C1F">
        <w:rPr>
          <w:rFonts w:ascii="Traditional Arabic" w:hAnsi="Traditional Arabic" w:cs="Traditional Arabic" w:hint="cs"/>
          <w:sz w:val="32"/>
          <w:szCs w:val="32"/>
          <w:rtl/>
        </w:rPr>
        <w:t xml:space="preserve">ليه كي </w:t>
      </w:r>
      <w:r w:rsidR="009647F2" w:rsidRPr="00577C1F">
        <w:rPr>
          <w:rFonts w:ascii="Traditional Arabic" w:hAnsi="Traditional Arabic" w:cs="Traditional Arabic" w:hint="cs"/>
          <w:sz w:val="32"/>
          <w:szCs w:val="32"/>
          <w:rtl/>
        </w:rPr>
        <w:t>ي</w:t>
      </w:r>
      <w:r w:rsidR="007E44B4" w:rsidRPr="00577C1F">
        <w:rPr>
          <w:rFonts w:ascii="Traditional Arabic" w:hAnsi="Traditional Arabic" w:cs="Traditional Arabic" w:hint="cs"/>
          <w:sz w:val="32"/>
          <w:szCs w:val="32"/>
          <w:rtl/>
        </w:rPr>
        <w:t xml:space="preserve">خرج من </w:t>
      </w:r>
      <w:r w:rsidR="009647F2" w:rsidRPr="00577C1F">
        <w:rPr>
          <w:rFonts w:ascii="Traditional Arabic" w:hAnsi="Traditional Arabic" w:cs="Traditional Arabic" w:hint="cs"/>
          <w:sz w:val="32"/>
          <w:szCs w:val="32"/>
          <w:rtl/>
        </w:rPr>
        <w:t>إ</w:t>
      </w:r>
      <w:r w:rsidR="007E44B4" w:rsidRPr="00577C1F">
        <w:rPr>
          <w:rFonts w:ascii="Traditional Arabic" w:hAnsi="Traditional Arabic" w:cs="Traditional Arabic" w:hint="cs"/>
          <w:sz w:val="32"/>
          <w:szCs w:val="32"/>
          <w:rtl/>
        </w:rPr>
        <w:t>حراج الاشتراكي</w:t>
      </w:r>
      <w:r w:rsidR="009647F2" w:rsidRPr="00577C1F">
        <w:rPr>
          <w:rFonts w:ascii="Traditional Arabic" w:hAnsi="Traditional Arabic" w:cs="Traditional Arabic" w:hint="cs"/>
          <w:sz w:val="32"/>
          <w:szCs w:val="32"/>
          <w:rtl/>
        </w:rPr>
        <w:t>ّ</w:t>
      </w:r>
      <w:r w:rsidR="007E44B4" w:rsidRPr="00577C1F">
        <w:rPr>
          <w:rFonts w:ascii="Traditional Arabic" w:hAnsi="Traditional Arabic" w:cs="Traditional Arabic" w:hint="cs"/>
          <w:sz w:val="32"/>
          <w:szCs w:val="32"/>
          <w:rtl/>
        </w:rPr>
        <w:t xml:space="preserve">ة وجذبها للشباب، </w:t>
      </w:r>
      <w:r w:rsidR="009647F2" w:rsidRPr="00577C1F">
        <w:rPr>
          <w:rFonts w:ascii="Traditional Arabic" w:hAnsi="Traditional Arabic" w:cs="Traditional Arabic" w:hint="cs"/>
          <w:sz w:val="32"/>
          <w:szCs w:val="32"/>
          <w:rtl/>
        </w:rPr>
        <w:t xml:space="preserve">فأصبح أبو ذر الغفاري أوّل اشتراكي في التاريخ الإسلامي! </w:t>
      </w:r>
      <w:r w:rsidR="007E44B4" w:rsidRPr="00577C1F">
        <w:rPr>
          <w:rFonts w:ascii="Traditional Arabic" w:hAnsi="Traditional Arabic" w:cs="Traditional Arabic" w:hint="cs"/>
          <w:sz w:val="32"/>
          <w:szCs w:val="32"/>
          <w:rtl/>
        </w:rPr>
        <w:t xml:space="preserve">ولما رحل المعسكر الشرقي </w:t>
      </w:r>
      <w:r w:rsidR="009647F2" w:rsidRPr="00577C1F">
        <w:rPr>
          <w:rFonts w:ascii="Traditional Arabic" w:hAnsi="Traditional Arabic" w:cs="Traditional Arabic" w:hint="cs"/>
          <w:sz w:val="32"/>
          <w:szCs w:val="32"/>
          <w:rtl/>
        </w:rPr>
        <w:t>أ</w:t>
      </w:r>
      <w:r w:rsidR="007E44B4" w:rsidRPr="00577C1F">
        <w:rPr>
          <w:rFonts w:ascii="Traditional Arabic" w:hAnsi="Traditional Arabic" w:cs="Traditional Arabic" w:hint="cs"/>
          <w:sz w:val="32"/>
          <w:szCs w:val="32"/>
          <w:rtl/>
        </w:rPr>
        <w:t xml:space="preserve">صبح </w:t>
      </w:r>
      <w:r w:rsidR="009647F2" w:rsidRPr="00577C1F">
        <w:rPr>
          <w:rFonts w:ascii="Traditional Arabic" w:hAnsi="Traditional Arabic" w:cs="Traditional Arabic" w:hint="cs"/>
          <w:sz w:val="32"/>
          <w:szCs w:val="32"/>
          <w:rtl/>
        </w:rPr>
        <w:t xml:space="preserve">هذا </w:t>
      </w:r>
      <w:r w:rsidR="007E44B4" w:rsidRPr="00577C1F">
        <w:rPr>
          <w:rFonts w:ascii="Traditional Arabic" w:hAnsi="Traditional Arabic" w:cs="Traditional Arabic" w:hint="cs"/>
          <w:sz w:val="32"/>
          <w:szCs w:val="32"/>
          <w:rtl/>
        </w:rPr>
        <w:t>الفقيه ال</w:t>
      </w:r>
      <w:r w:rsidR="009647F2" w:rsidRPr="00577C1F">
        <w:rPr>
          <w:rFonts w:ascii="Traditional Arabic" w:hAnsi="Traditional Arabic" w:cs="Traditional Arabic" w:hint="cs"/>
          <w:sz w:val="32"/>
          <w:szCs w:val="32"/>
          <w:rtl/>
        </w:rPr>
        <w:t>م</w:t>
      </w:r>
      <w:r w:rsidR="007E44B4" w:rsidRPr="00577C1F">
        <w:rPr>
          <w:rFonts w:ascii="Traditional Arabic" w:hAnsi="Traditional Arabic" w:cs="Traditional Arabic" w:hint="cs"/>
          <w:sz w:val="32"/>
          <w:szCs w:val="32"/>
          <w:rtl/>
        </w:rPr>
        <w:t xml:space="preserve">سلم نفسه يدافع عن البنك </w:t>
      </w:r>
      <w:r w:rsidR="009647F2" w:rsidRPr="00577C1F">
        <w:rPr>
          <w:rFonts w:ascii="Traditional Arabic" w:hAnsi="Traditional Arabic" w:cs="Traditional Arabic" w:hint="cs"/>
          <w:sz w:val="32"/>
          <w:szCs w:val="32"/>
          <w:rtl/>
        </w:rPr>
        <w:t xml:space="preserve">الرأسمالي وينتصر للخصخصة </w:t>
      </w:r>
      <w:r w:rsidR="007E44B4" w:rsidRPr="00577C1F">
        <w:rPr>
          <w:rFonts w:ascii="Traditional Arabic" w:hAnsi="Traditional Arabic" w:cs="Traditional Arabic" w:hint="cs"/>
          <w:sz w:val="32"/>
          <w:szCs w:val="32"/>
          <w:rtl/>
        </w:rPr>
        <w:t>وي</w:t>
      </w:r>
      <w:r w:rsidR="009647F2" w:rsidRPr="00577C1F">
        <w:rPr>
          <w:rFonts w:ascii="Traditional Arabic" w:hAnsi="Traditional Arabic" w:cs="Traditional Arabic" w:hint="cs"/>
          <w:sz w:val="32"/>
          <w:szCs w:val="32"/>
          <w:rtl/>
        </w:rPr>
        <w:t>ُ</w:t>
      </w:r>
      <w:r w:rsidR="007E44B4" w:rsidRPr="00577C1F">
        <w:rPr>
          <w:rFonts w:ascii="Traditional Arabic" w:hAnsi="Traditional Arabic" w:cs="Traditional Arabic" w:hint="cs"/>
          <w:sz w:val="32"/>
          <w:szCs w:val="32"/>
          <w:rtl/>
        </w:rPr>
        <w:t>شرعن الفوائد</w:t>
      </w:r>
      <w:r w:rsidR="00AE7DBA" w:rsidRPr="00577C1F">
        <w:rPr>
          <w:rFonts w:ascii="Traditional Arabic" w:hAnsi="Traditional Arabic" w:cs="Traditional Arabic" w:hint="cs"/>
          <w:sz w:val="32"/>
          <w:szCs w:val="32"/>
          <w:rtl/>
        </w:rPr>
        <w:t xml:space="preserve"> البنكي</w:t>
      </w:r>
      <w:r w:rsidR="005405F0" w:rsidRPr="00577C1F">
        <w:rPr>
          <w:rFonts w:ascii="Traditional Arabic" w:hAnsi="Traditional Arabic" w:cs="Traditional Arabic" w:hint="cs"/>
          <w:sz w:val="32"/>
          <w:szCs w:val="32"/>
          <w:rtl/>
        </w:rPr>
        <w:t>ّ</w:t>
      </w:r>
      <w:r w:rsidR="00AE7DBA" w:rsidRPr="00577C1F">
        <w:rPr>
          <w:rFonts w:ascii="Traditional Arabic" w:hAnsi="Traditional Arabic" w:cs="Traditional Arabic" w:hint="cs"/>
          <w:sz w:val="32"/>
          <w:szCs w:val="32"/>
          <w:rtl/>
        </w:rPr>
        <w:t>ة</w:t>
      </w:r>
      <w:r w:rsidR="009647F2" w:rsidRPr="00577C1F">
        <w:rPr>
          <w:rFonts w:ascii="Traditional Arabic" w:hAnsi="Traditional Arabic" w:cs="Traditional Arabic" w:hint="cs"/>
          <w:sz w:val="32"/>
          <w:szCs w:val="32"/>
          <w:rtl/>
        </w:rPr>
        <w:t>!</w:t>
      </w:r>
    </w:p>
    <w:p w14:paraId="3FA79D41" w14:textId="0A7B1C57" w:rsidR="007F3440" w:rsidRPr="00577C1F" w:rsidRDefault="00FD4582" w:rsidP="007F3440">
      <w:pPr>
        <w:bidi/>
        <w:ind w:firstLine="360"/>
        <w:jc w:val="both"/>
        <w:rPr>
          <w:rFonts w:ascii="Traditional Arabic" w:hAnsi="Traditional Arabic" w:cs="Traditional Arabic"/>
          <w:sz w:val="32"/>
          <w:szCs w:val="32"/>
          <w:rtl/>
        </w:rPr>
      </w:pPr>
      <w:r w:rsidRPr="00D72580">
        <w:rPr>
          <w:rFonts w:ascii="Traditional Arabic" w:hAnsi="Traditional Arabic" w:cs="Traditional Arabic" w:hint="cs"/>
          <w:b/>
          <w:bCs/>
          <w:sz w:val="32"/>
          <w:szCs w:val="32"/>
          <w:rtl/>
        </w:rPr>
        <w:lastRenderedPageBreak/>
        <w:t xml:space="preserve">كانت </w:t>
      </w:r>
      <w:r w:rsidR="005871C9" w:rsidRPr="00D72580">
        <w:rPr>
          <w:rFonts w:ascii="Traditional Arabic" w:hAnsi="Traditional Arabic" w:cs="Traditional Arabic" w:hint="cs"/>
          <w:b/>
          <w:bCs/>
          <w:sz w:val="32"/>
          <w:szCs w:val="32"/>
          <w:rtl/>
        </w:rPr>
        <w:t xml:space="preserve">هذه </w:t>
      </w:r>
      <w:r w:rsidRPr="00D72580">
        <w:rPr>
          <w:rFonts w:ascii="Traditional Arabic" w:hAnsi="Traditional Arabic" w:cs="Traditional Arabic" w:hint="cs"/>
          <w:b/>
          <w:bCs/>
          <w:sz w:val="32"/>
          <w:szCs w:val="32"/>
          <w:rtl/>
        </w:rPr>
        <w:t xml:space="preserve">بعض </w:t>
      </w:r>
      <w:r w:rsidR="005871C9" w:rsidRPr="00D72580">
        <w:rPr>
          <w:rFonts w:ascii="Traditional Arabic" w:hAnsi="Traditional Arabic" w:cs="Traditional Arabic" w:hint="cs"/>
          <w:b/>
          <w:bCs/>
          <w:sz w:val="32"/>
          <w:szCs w:val="32"/>
          <w:rtl/>
        </w:rPr>
        <w:t xml:space="preserve">أهمّ المنطلقات والهواجس التي </w:t>
      </w:r>
      <w:r w:rsidR="00B256BD" w:rsidRPr="00D72580">
        <w:rPr>
          <w:rFonts w:ascii="Traditional Arabic" w:hAnsi="Traditional Arabic" w:cs="Traditional Arabic" w:hint="cs"/>
          <w:b/>
          <w:bCs/>
          <w:sz w:val="32"/>
          <w:szCs w:val="32"/>
          <w:rtl/>
        </w:rPr>
        <w:t>قد ت</w:t>
      </w:r>
      <w:r w:rsidR="005871C9" w:rsidRPr="00D72580">
        <w:rPr>
          <w:rFonts w:ascii="Traditional Arabic" w:hAnsi="Traditional Arabic" w:cs="Traditional Arabic" w:hint="cs"/>
          <w:b/>
          <w:bCs/>
          <w:sz w:val="32"/>
          <w:szCs w:val="32"/>
          <w:rtl/>
        </w:rPr>
        <w:t xml:space="preserve">عتمد عليها </w:t>
      </w:r>
      <w:r w:rsidR="00B256BD" w:rsidRPr="00D72580">
        <w:rPr>
          <w:rFonts w:ascii="Traditional Arabic" w:hAnsi="Traditional Arabic" w:cs="Traditional Arabic" w:hint="cs"/>
          <w:b/>
          <w:bCs/>
          <w:sz w:val="32"/>
          <w:szCs w:val="32"/>
          <w:rtl/>
        </w:rPr>
        <w:t xml:space="preserve">أطروحة </w:t>
      </w:r>
      <w:r w:rsidR="005871C9" w:rsidRPr="00D72580">
        <w:rPr>
          <w:rFonts w:ascii="Traditional Arabic" w:hAnsi="Traditional Arabic" w:cs="Traditional Arabic" w:hint="cs"/>
          <w:b/>
          <w:bCs/>
          <w:sz w:val="32"/>
          <w:szCs w:val="32"/>
          <w:rtl/>
        </w:rPr>
        <w:t>سلطة النص</w:t>
      </w:r>
      <w:r w:rsidR="006F4239" w:rsidRPr="00D72580">
        <w:rPr>
          <w:rFonts w:ascii="Traditional Arabic" w:hAnsi="Traditional Arabic" w:cs="Traditional Arabic" w:hint="cs"/>
          <w:b/>
          <w:bCs/>
          <w:sz w:val="32"/>
          <w:szCs w:val="32"/>
          <w:rtl/>
        </w:rPr>
        <w:t>ّ</w:t>
      </w:r>
      <w:r w:rsidR="005871C9" w:rsidRPr="00D72580">
        <w:rPr>
          <w:rFonts w:ascii="Traditional Arabic" w:hAnsi="Traditional Arabic" w:cs="Traditional Arabic" w:hint="cs"/>
          <w:b/>
          <w:bCs/>
          <w:sz w:val="32"/>
          <w:szCs w:val="32"/>
          <w:rtl/>
        </w:rPr>
        <w:t xml:space="preserve"> على العقل الأخل</w:t>
      </w:r>
      <w:r w:rsidR="006F4239" w:rsidRPr="00D72580">
        <w:rPr>
          <w:rFonts w:ascii="Traditional Arabic" w:hAnsi="Traditional Arabic" w:cs="Traditional Arabic" w:hint="cs"/>
          <w:b/>
          <w:bCs/>
          <w:sz w:val="32"/>
          <w:szCs w:val="32"/>
          <w:rtl/>
        </w:rPr>
        <w:t>اقي،</w:t>
      </w:r>
      <w:r w:rsidR="006F4239" w:rsidRPr="00577C1F">
        <w:rPr>
          <w:rFonts w:ascii="Traditional Arabic" w:hAnsi="Traditional Arabic" w:cs="Traditional Arabic" w:hint="cs"/>
          <w:sz w:val="32"/>
          <w:szCs w:val="32"/>
          <w:rtl/>
        </w:rPr>
        <w:t xml:space="preserve"> </w:t>
      </w:r>
      <w:r w:rsidR="005871C9" w:rsidRPr="00577C1F">
        <w:rPr>
          <w:rFonts w:ascii="Traditional Arabic" w:hAnsi="Traditional Arabic" w:cs="Traditional Arabic" w:hint="cs"/>
          <w:sz w:val="32"/>
          <w:szCs w:val="32"/>
          <w:rtl/>
        </w:rPr>
        <w:t>وه</w:t>
      </w:r>
      <w:r w:rsidR="00B256BD" w:rsidRPr="00577C1F">
        <w:rPr>
          <w:rFonts w:ascii="Traditional Arabic" w:hAnsi="Traditional Arabic" w:cs="Traditional Arabic" w:hint="cs"/>
          <w:sz w:val="32"/>
          <w:szCs w:val="32"/>
          <w:rtl/>
        </w:rPr>
        <w:t xml:space="preserve">ي أطروحةٌ </w:t>
      </w:r>
      <w:r w:rsidR="006F4239" w:rsidRPr="00577C1F">
        <w:rPr>
          <w:rFonts w:ascii="Traditional Arabic" w:hAnsi="Traditional Arabic" w:cs="Traditional Arabic" w:hint="cs"/>
          <w:sz w:val="32"/>
          <w:szCs w:val="32"/>
          <w:rtl/>
        </w:rPr>
        <w:t xml:space="preserve">قد </w:t>
      </w:r>
      <w:r w:rsidR="005871C9" w:rsidRPr="00577C1F">
        <w:rPr>
          <w:rFonts w:ascii="Traditional Arabic" w:hAnsi="Traditional Arabic" w:cs="Traditional Arabic" w:hint="cs"/>
          <w:sz w:val="32"/>
          <w:szCs w:val="32"/>
          <w:rtl/>
        </w:rPr>
        <w:t xml:space="preserve">لا </w:t>
      </w:r>
      <w:r w:rsidR="00B256BD" w:rsidRPr="00577C1F">
        <w:rPr>
          <w:rFonts w:ascii="Traditional Arabic" w:hAnsi="Traditional Arabic" w:cs="Traditional Arabic" w:hint="cs"/>
          <w:sz w:val="32"/>
          <w:szCs w:val="32"/>
          <w:rtl/>
        </w:rPr>
        <w:t>ت</w:t>
      </w:r>
      <w:r w:rsidR="005871C9" w:rsidRPr="00577C1F">
        <w:rPr>
          <w:rFonts w:ascii="Traditional Arabic" w:hAnsi="Traditional Arabic" w:cs="Traditional Arabic" w:hint="cs"/>
          <w:sz w:val="32"/>
          <w:szCs w:val="32"/>
          <w:rtl/>
        </w:rPr>
        <w:t>مانع من قبول أحكام العقل في القضايا الواض</w:t>
      </w:r>
      <w:r w:rsidR="00627ABA" w:rsidRPr="00577C1F">
        <w:rPr>
          <w:rFonts w:ascii="Traditional Arabic" w:hAnsi="Traditional Arabic" w:cs="Traditional Arabic" w:hint="cs"/>
          <w:sz w:val="32"/>
          <w:szCs w:val="32"/>
          <w:rtl/>
        </w:rPr>
        <w:t>ح</w:t>
      </w:r>
      <w:r w:rsidR="005871C9" w:rsidRPr="00577C1F">
        <w:rPr>
          <w:rFonts w:ascii="Traditional Arabic" w:hAnsi="Traditional Arabic" w:cs="Traditional Arabic" w:hint="cs"/>
          <w:sz w:val="32"/>
          <w:szCs w:val="32"/>
          <w:rtl/>
        </w:rPr>
        <w:t>ة جداً</w:t>
      </w:r>
      <w:r w:rsidR="00711ED4" w:rsidRPr="00577C1F">
        <w:rPr>
          <w:rFonts w:ascii="Traditional Arabic" w:hAnsi="Traditional Arabic" w:cs="Traditional Arabic" w:hint="cs"/>
          <w:sz w:val="32"/>
          <w:szCs w:val="32"/>
          <w:rtl/>
        </w:rPr>
        <w:t xml:space="preserve"> وعبر التاريخ</w:t>
      </w:r>
      <w:r w:rsidR="005871C9" w:rsidRPr="00577C1F">
        <w:rPr>
          <w:rFonts w:ascii="Traditional Arabic" w:hAnsi="Traditional Arabic" w:cs="Traditional Arabic" w:hint="cs"/>
          <w:sz w:val="32"/>
          <w:szCs w:val="32"/>
          <w:rtl/>
        </w:rPr>
        <w:t xml:space="preserve">، </w:t>
      </w:r>
      <w:r w:rsidR="00711ED4" w:rsidRPr="00577C1F">
        <w:rPr>
          <w:rFonts w:ascii="Traditional Arabic" w:hAnsi="Traditional Arabic" w:cs="Traditional Arabic" w:hint="cs"/>
          <w:sz w:val="32"/>
          <w:szCs w:val="32"/>
          <w:rtl/>
        </w:rPr>
        <w:t>لكنّه</w:t>
      </w:r>
      <w:r w:rsidR="00B256BD" w:rsidRPr="00577C1F">
        <w:rPr>
          <w:rFonts w:ascii="Traditional Arabic" w:hAnsi="Traditional Arabic" w:cs="Traditional Arabic" w:hint="cs"/>
          <w:sz w:val="32"/>
          <w:szCs w:val="32"/>
          <w:rtl/>
        </w:rPr>
        <w:t>ا</w:t>
      </w:r>
      <w:r w:rsidR="00711ED4" w:rsidRPr="00577C1F">
        <w:rPr>
          <w:rFonts w:ascii="Traditional Arabic" w:hAnsi="Traditional Arabic" w:cs="Traditional Arabic" w:hint="cs"/>
          <w:sz w:val="32"/>
          <w:szCs w:val="32"/>
          <w:rtl/>
        </w:rPr>
        <w:t xml:space="preserve"> </w:t>
      </w:r>
      <w:r w:rsidR="00B256BD" w:rsidRPr="00577C1F">
        <w:rPr>
          <w:rFonts w:ascii="Traditional Arabic" w:hAnsi="Traditional Arabic" w:cs="Traditional Arabic" w:hint="cs"/>
          <w:sz w:val="32"/>
          <w:szCs w:val="32"/>
          <w:rtl/>
        </w:rPr>
        <w:t>ت</w:t>
      </w:r>
      <w:r w:rsidR="00711ED4" w:rsidRPr="00577C1F">
        <w:rPr>
          <w:rFonts w:ascii="Traditional Arabic" w:hAnsi="Traditional Arabic" w:cs="Traditional Arabic" w:hint="cs"/>
          <w:sz w:val="32"/>
          <w:szCs w:val="32"/>
          <w:rtl/>
        </w:rPr>
        <w:t>رفض ما يسمّى بأحكام العقل</w:t>
      </w:r>
      <w:r w:rsidR="00FA242B" w:rsidRPr="00577C1F">
        <w:rPr>
          <w:rFonts w:ascii="Traditional Arabic" w:hAnsi="Traditional Arabic" w:cs="Traditional Arabic" w:hint="cs"/>
          <w:sz w:val="32"/>
          <w:szCs w:val="32"/>
          <w:rtl/>
        </w:rPr>
        <w:t xml:space="preserve"> التي تمثل مجرّد اجتهادات </w:t>
      </w:r>
      <w:r w:rsidR="006F4239" w:rsidRPr="00577C1F">
        <w:rPr>
          <w:rFonts w:ascii="Traditional Arabic" w:hAnsi="Traditional Arabic" w:cs="Traditional Arabic" w:hint="cs"/>
          <w:sz w:val="32"/>
          <w:szCs w:val="32"/>
          <w:rtl/>
        </w:rPr>
        <w:t>أ</w:t>
      </w:r>
      <w:r w:rsidR="00FA242B" w:rsidRPr="00577C1F">
        <w:rPr>
          <w:rFonts w:ascii="Traditional Arabic" w:hAnsi="Traditional Arabic" w:cs="Traditional Arabic" w:hint="cs"/>
          <w:sz w:val="32"/>
          <w:szCs w:val="32"/>
          <w:rtl/>
        </w:rPr>
        <w:t>خلاقي</w:t>
      </w:r>
      <w:r w:rsidR="006F4239" w:rsidRPr="00577C1F">
        <w:rPr>
          <w:rFonts w:ascii="Traditional Arabic" w:hAnsi="Traditional Arabic" w:cs="Traditional Arabic" w:hint="cs"/>
          <w:sz w:val="32"/>
          <w:szCs w:val="32"/>
          <w:rtl/>
        </w:rPr>
        <w:t>ّ</w:t>
      </w:r>
      <w:r w:rsidR="00FA242B" w:rsidRPr="00577C1F">
        <w:rPr>
          <w:rFonts w:ascii="Traditional Arabic" w:hAnsi="Traditional Arabic" w:cs="Traditional Arabic" w:hint="cs"/>
          <w:sz w:val="32"/>
          <w:szCs w:val="32"/>
          <w:rtl/>
        </w:rPr>
        <w:t>ة بشري</w:t>
      </w:r>
      <w:r w:rsidR="006F4239" w:rsidRPr="00577C1F">
        <w:rPr>
          <w:rFonts w:ascii="Traditional Arabic" w:hAnsi="Traditional Arabic" w:cs="Traditional Arabic" w:hint="cs"/>
          <w:sz w:val="32"/>
          <w:szCs w:val="32"/>
          <w:rtl/>
        </w:rPr>
        <w:t>ّ</w:t>
      </w:r>
      <w:r w:rsidR="00FA242B" w:rsidRPr="00577C1F">
        <w:rPr>
          <w:rFonts w:ascii="Traditional Arabic" w:hAnsi="Traditional Arabic" w:cs="Traditional Arabic" w:hint="cs"/>
          <w:sz w:val="32"/>
          <w:szCs w:val="32"/>
          <w:rtl/>
        </w:rPr>
        <w:t>ة ولو وافقت عليها ال</w:t>
      </w:r>
      <w:r w:rsidR="006F4239" w:rsidRPr="00577C1F">
        <w:rPr>
          <w:rFonts w:ascii="Traditional Arabic" w:hAnsi="Traditional Arabic" w:cs="Traditional Arabic" w:hint="cs"/>
          <w:sz w:val="32"/>
          <w:szCs w:val="32"/>
          <w:rtl/>
        </w:rPr>
        <w:t>أ</w:t>
      </w:r>
      <w:r w:rsidR="00FA242B" w:rsidRPr="00577C1F">
        <w:rPr>
          <w:rFonts w:ascii="Traditional Arabic" w:hAnsi="Traditional Arabic" w:cs="Traditional Arabic" w:hint="cs"/>
          <w:sz w:val="32"/>
          <w:szCs w:val="32"/>
          <w:rtl/>
        </w:rPr>
        <w:t>كثريّة</w:t>
      </w:r>
      <w:r w:rsidR="00627ABA" w:rsidRPr="00577C1F">
        <w:rPr>
          <w:rFonts w:ascii="Traditional Arabic" w:hAnsi="Traditional Arabic" w:cs="Traditional Arabic" w:hint="cs"/>
          <w:sz w:val="32"/>
          <w:szCs w:val="32"/>
          <w:rtl/>
        </w:rPr>
        <w:t xml:space="preserve"> اليوم؛ فكثيراً ما </w:t>
      </w:r>
      <w:r w:rsidR="00ED15D0" w:rsidRPr="00577C1F">
        <w:rPr>
          <w:rFonts w:ascii="Traditional Arabic" w:hAnsi="Traditional Arabic" w:cs="Traditional Arabic" w:hint="cs"/>
          <w:sz w:val="32"/>
          <w:szCs w:val="32"/>
          <w:rtl/>
        </w:rPr>
        <w:t>بيّن القرآن والسنّة أنّ الأكثريّة قد تكون على ضلالة</w:t>
      </w:r>
      <w:r w:rsidR="00FA242B" w:rsidRPr="00577C1F">
        <w:rPr>
          <w:rFonts w:ascii="Traditional Arabic" w:hAnsi="Traditional Arabic" w:cs="Traditional Arabic" w:hint="cs"/>
          <w:sz w:val="32"/>
          <w:szCs w:val="32"/>
          <w:rtl/>
        </w:rPr>
        <w:t>.</w:t>
      </w:r>
    </w:p>
    <w:p w14:paraId="3A5190AF" w14:textId="2FFAEF3A" w:rsidR="00830431" w:rsidRDefault="00300955" w:rsidP="00FD4582">
      <w:pPr>
        <w:bidi/>
        <w:ind w:firstLine="360"/>
        <w:jc w:val="both"/>
        <w:rPr>
          <w:rFonts w:cs="AL-Mateen"/>
          <w:sz w:val="36"/>
          <w:szCs w:val="36"/>
          <w:rtl/>
        </w:rPr>
      </w:pPr>
      <w:r w:rsidRPr="00577C1F">
        <w:rPr>
          <w:rFonts w:ascii="Traditional Arabic" w:hAnsi="Traditional Arabic" w:cs="Traditional Arabic" w:hint="cs"/>
          <w:sz w:val="32"/>
          <w:szCs w:val="32"/>
          <w:rtl/>
        </w:rPr>
        <w:t xml:space="preserve">في مقابل هذا السدّ المنيع الذي </w:t>
      </w:r>
      <w:r w:rsidR="005D062F" w:rsidRPr="00577C1F">
        <w:rPr>
          <w:rFonts w:ascii="Traditional Arabic" w:hAnsi="Traditional Arabic" w:cs="Traditional Arabic" w:hint="cs"/>
          <w:sz w:val="32"/>
          <w:szCs w:val="32"/>
          <w:rtl/>
        </w:rPr>
        <w:t xml:space="preserve">قد </w:t>
      </w:r>
      <w:r w:rsidRPr="00577C1F">
        <w:rPr>
          <w:rFonts w:ascii="Traditional Arabic" w:hAnsi="Traditional Arabic" w:cs="Traditional Arabic" w:hint="cs"/>
          <w:sz w:val="32"/>
          <w:szCs w:val="32"/>
          <w:rtl/>
        </w:rPr>
        <w:t>يبنيه الاجتهاد النمطي ال</w:t>
      </w:r>
      <w:r w:rsidR="006F4239" w:rsidRPr="00577C1F">
        <w:rPr>
          <w:rFonts w:ascii="Traditional Arabic" w:hAnsi="Traditional Arabic" w:cs="Traditional Arabic" w:hint="cs"/>
          <w:sz w:val="32"/>
          <w:szCs w:val="32"/>
          <w:rtl/>
        </w:rPr>
        <w:t>إ</w:t>
      </w:r>
      <w:r w:rsidRPr="00577C1F">
        <w:rPr>
          <w:rFonts w:ascii="Traditional Arabic" w:hAnsi="Traditional Arabic" w:cs="Traditional Arabic" w:hint="cs"/>
          <w:sz w:val="32"/>
          <w:szCs w:val="32"/>
          <w:rtl/>
        </w:rPr>
        <w:t>سلامي</w:t>
      </w:r>
      <w:r w:rsidR="006F4239" w:rsidRPr="00577C1F">
        <w:rPr>
          <w:rFonts w:ascii="Traditional Arabic" w:hAnsi="Traditional Arabic" w:cs="Traditional Arabic" w:hint="cs"/>
          <w:sz w:val="32"/>
          <w:szCs w:val="32"/>
          <w:rtl/>
        </w:rPr>
        <w:t>،</w:t>
      </w:r>
      <w:r w:rsidR="00025D9B" w:rsidRPr="00577C1F">
        <w:rPr>
          <w:rFonts w:ascii="Traditional Arabic" w:hAnsi="Traditional Arabic" w:cs="Traditional Arabic" w:hint="cs"/>
          <w:sz w:val="32"/>
          <w:szCs w:val="32"/>
          <w:rtl/>
        </w:rPr>
        <w:t xml:space="preserve"> هل ثمّ</w:t>
      </w:r>
      <w:r w:rsidR="006F4239" w:rsidRPr="00577C1F">
        <w:rPr>
          <w:rFonts w:ascii="Traditional Arabic" w:hAnsi="Traditional Arabic" w:cs="Traditional Arabic" w:hint="cs"/>
          <w:sz w:val="32"/>
          <w:szCs w:val="32"/>
          <w:rtl/>
        </w:rPr>
        <w:t>ة</w:t>
      </w:r>
      <w:r w:rsidR="00025D9B" w:rsidRPr="00577C1F">
        <w:rPr>
          <w:rFonts w:ascii="Traditional Arabic" w:hAnsi="Traditional Arabic" w:cs="Traditional Arabic" w:hint="cs"/>
          <w:sz w:val="32"/>
          <w:szCs w:val="32"/>
          <w:rtl/>
        </w:rPr>
        <w:t xml:space="preserve"> سبيل لمنح العقل ال</w:t>
      </w:r>
      <w:r w:rsidR="006F4239" w:rsidRPr="00577C1F">
        <w:rPr>
          <w:rFonts w:ascii="Traditional Arabic" w:hAnsi="Traditional Arabic" w:cs="Traditional Arabic" w:hint="cs"/>
          <w:sz w:val="32"/>
          <w:szCs w:val="32"/>
          <w:rtl/>
        </w:rPr>
        <w:t xml:space="preserve">أخلاقي </w:t>
      </w:r>
      <w:r w:rsidR="00025D9B" w:rsidRPr="00577C1F">
        <w:rPr>
          <w:rFonts w:ascii="Traditional Arabic" w:hAnsi="Traditional Arabic" w:cs="Traditional Arabic" w:hint="cs"/>
          <w:sz w:val="32"/>
          <w:szCs w:val="32"/>
          <w:rtl/>
        </w:rPr>
        <w:t>سلطة</w:t>
      </w:r>
      <w:r w:rsidR="006F4239" w:rsidRPr="00577C1F">
        <w:rPr>
          <w:rFonts w:ascii="Traditional Arabic" w:hAnsi="Traditional Arabic" w:cs="Traditional Arabic" w:hint="cs"/>
          <w:sz w:val="32"/>
          <w:szCs w:val="32"/>
          <w:rtl/>
        </w:rPr>
        <w:t>ً</w:t>
      </w:r>
      <w:r w:rsidR="00025D9B" w:rsidRPr="00577C1F">
        <w:rPr>
          <w:rFonts w:ascii="Traditional Arabic" w:hAnsi="Traditional Arabic" w:cs="Traditional Arabic" w:hint="cs"/>
          <w:sz w:val="32"/>
          <w:szCs w:val="32"/>
          <w:rtl/>
        </w:rPr>
        <w:t xml:space="preserve"> </w:t>
      </w:r>
      <w:r w:rsidR="00127F38" w:rsidRPr="00577C1F">
        <w:rPr>
          <w:rFonts w:ascii="Traditional Arabic" w:hAnsi="Traditional Arabic" w:cs="Traditional Arabic" w:hint="cs"/>
          <w:sz w:val="32"/>
          <w:szCs w:val="32"/>
          <w:rtl/>
        </w:rPr>
        <w:t xml:space="preserve">ما </w:t>
      </w:r>
      <w:r w:rsidR="00025D9B" w:rsidRPr="00577C1F">
        <w:rPr>
          <w:rFonts w:ascii="Traditional Arabic" w:hAnsi="Traditional Arabic" w:cs="Traditional Arabic" w:hint="cs"/>
          <w:sz w:val="32"/>
          <w:szCs w:val="32"/>
          <w:rtl/>
        </w:rPr>
        <w:t>على الفتوى والاجتهاد</w:t>
      </w:r>
      <w:r w:rsidR="00C838ED" w:rsidRPr="00577C1F">
        <w:rPr>
          <w:rFonts w:ascii="Traditional Arabic" w:hAnsi="Traditional Arabic" w:cs="Traditional Arabic" w:hint="cs"/>
          <w:sz w:val="32"/>
          <w:szCs w:val="32"/>
          <w:rtl/>
        </w:rPr>
        <w:t xml:space="preserve"> كما يقول المنهج الجديد في الاجتهاد</w:t>
      </w:r>
      <w:r w:rsidR="00025D9B" w:rsidRPr="00577C1F">
        <w:rPr>
          <w:rFonts w:ascii="Traditional Arabic" w:hAnsi="Traditional Arabic" w:cs="Traditional Arabic" w:hint="cs"/>
          <w:sz w:val="32"/>
          <w:szCs w:val="32"/>
          <w:rtl/>
        </w:rPr>
        <w:t>؟</w:t>
      </w:r>
    </w:p>
    <w:p w14:paraId="532079C1" w14:textId="4677262F" w:rsidR="009E1861" w:rsidRPr="00830431" w:rsidRDefault="00D72580" w:rsidP="00830431">
      <w:pPr>
        <w:pStyle w:val="Heading1"/>
        <w:bidi/>
        <w:rPr>
          <w:rFonts w:cs="AL-Mateen"/>
          <w:sz w:val="36"/>
          <w:szCs w:val="36"/>
          <w:rtl/>
        </w:rPr>
      </w:pPr>
      <w:r>
        <w:rPr>
          <w:rFonts w:cs="AL-Mateen" w:hint="cs"/>
          <w:sz w:val="36"/>
          <w:szCs w:val="36"/>
          <w:rtl/>
        </w:rPr>
        <w:t xml:space="preserve">3 ـ </w:t>
      </w:r>
      <w:r w:rsidR="009E1861" w:rsidRPr="00830431">
        <w:rPr>
          <w:rFonts w:cs="AL-Mateen" w:hint="cs"/>
          <w:sz w:val="36"/>
          <w:szCs w:val="36"/>
          <w:rtl/>
        </w:rPr>
        <w:t>سلطة</w:t>
      </w:r>
      <w:r w:rsidR="00360BC7" w:rsidRPr="00830431">
        <w:rPr>
          <w:rFonts w:cs="AL-Mateen" w:hint="cs"/>
          <w:sz w:val="36"/>
          <w:szCs w:val="36"/>
          <w:rtl/>
        </w:rPr>
        <w:t xml:space="preserve"> العقل على النقل والتبريرات الايبستمولوجيّة</w:t>
      </w:r>
      <w:r w:rsidR="005D062F" w:rsidRPr="00830431">
        <w:rPr>
          <w:rFonts w:cs="AL-Mateen" w:hint="cs"/>
          <w:sz w:val="36"/>
          <w:szCs w:val="36"/>
          <w:rtl/>
        </w:rPr>
        <w:t xml:space="preserve"> و..</w:t>
      </w:r>
    </w:p>
    <w:p w14:paraId="23784205" w14:textId="619DB62B" w:rsidR="002B50FF" w:rsidRDefault="008524AD" w:rsidP="002B50FF">
      <w:pPr>
        <w:bidi/>
        <w:ind w:firstLine="360"/>
        <w:jc w:val="both"/>
        <w:rPr>
          <w:rFonts w:ascii="Traditional Arabic" w:hAnsi="Traditional Arabic" w:cs="Traditional Arabic"/>
          <w:b/>
          <w:bCs/>
          <w:sz w:val="32"/>
          <w:szCs w:val="32"/>
          <w:rtl/>
        </w:rPr>
      </w:pPr>
      <w:r w:rsidRPr="00577C1F">
        <w:rPr>
          <w:rFonts w:ascii="Traditional Arabic" w:hAnsi="Traditional Arabic" w:cs="Traditional Arabic" w:hint="cs"/>
          <w:b/>
          <w:bCs/>
          <w:sz w:val="32"/>
          <w:szCs w:val="32"/>
          <w:rtl/>
        </w:rPr>
        <w:t xml:space="preserve">ينطلق </w:t>
      </w:r>
      <w:r w:rsidR="00663805" w:rsidRPr="00577C1F">
        <w:rPr>
          <w:rFonts w:ascii="Traditional Arabic" w:hAnsi="Traditional Arabic" w:cs="Traditional Arabic" w:hint="cs"/>
          <w:b/>
          <w:bCs/>
          <w:sz w:val="32"/>
          <w:szCs w:val="32"/>
          <w:rtl/>
        </w:rPr>
        <w:t>هذا النوع من التفكير من أكثر من منطلق</w:t>
      </w:r>
      <w:r w:rsidR="00663546" w:rsidRPr="00577C1F">
        <w:rPr>
          <w:rFonts w:ascii="Traditional Arabic" w:hAnsi="Traditional Arabic" w:cs="Traditional Arabic" w:hint="cs"/>
          <w:b/>
          <w:bCs/>
          <w:sz w:val="32"/>
          <w:szCs w:val="32"/>
          <w:rtl/>
        </w:rPr>
        <w:t>،</w:t>
      </w:r>
      <w:r w:rsidR="00663805" w:rsidRPr="00577C1F">
        <w:rPr>
          <w:rFonts w:ascii="Traditional Arabic" w:hAnsi="Traditional Arabic" w:cs="Traditional Arabic" w:hint="cs"/>
          <w:b/>
          <w:bCs/>
          <w:sz w:val="32"/>
          <w:szCs w:val="32"/>
          <w:rtl/>
        </w:rPr>
        <w:t xml:space="preserve"> </w:t>
      </w:r>
      <w:r w:rsidR="00FD4582">
        <w:rPr>
          <w:rFonts w:ascii="Traditional Arabic" w:hAnsi="Traditional Arabic" w:cs="Traditional Arabic" w:hint="cs"/>
          <w:b/>
          <w:bCs/>
          <w:sz w:val="32"/>
          <w:szCs w:val="32"/>
          <w:rtl/>
        </w:rPr>
        <w:t>وسأكتفي ب</w:t>
      </w:r>
      <w:r w:rsidR="00663805" w:rsidRPr="00577C1F">
        <w:rPr>
          <w:rFonts w:ascii="Traditional Arabic" w:hAnsi="Traditional Arabic" w:cs="Traditional Arabic" w:hint="cs"/>
          <w:b/>
          <w:bCs/>
          <w:sz w:val="32"/>
          <w:szCs w:val="32"/>
          <w:rtl/>
        </w:rPr>
        <w:t>ال</w:t>
      </w:r>
      <w:r w:rsidR="00663546" w:rsidRPr="00577C1F">
        <w:rPr>
          <w:rFonts w:ascii="Traditional Arabic" w:hAnsi="Traditional Arabic" w:cs="Traditional Arabic" w:hint="cs"/>
          <w:b/>
          <w:bCs/>
          <w:sz w:val="32"/>
          <w:szCs w:val="32"/>
          <w:rtl/>
        </w:rPr>
        <w:t>إ</w:t>
      </w:r>
      <w:r w:rsidR="00663805" w:rsidRPr="00577C1F">
        <w:rPr>
          <w:rFonts w:ascii="Traditional Arabic" w:hAnsi="Traditional Arabic" w:cs="Traditional Arabic" w:hint="cs"/>
          <w:b/>
          <w:bCs/>
          <w:sz w:val="32"/>
          <w:szCs w:val="32"/>
          <w:rtl/>
        </w:rPr>
        <w:t xml:space="preserve">شارة </w:t>
      </w:r>
      <w:r w:rsidR="00663546" w:rsidRPr="00577C1F">
        <w:rPr>
          <w:rFonts w:ascii="Traditional Arabic" w:hAnsi="Traditional Arabic" w:cs="Traditional Arabic" w:hint="cs"/>
          <w:b/>
          <w:bCs/>
          <w:sz w:val="32"/>
          <w:szCs w:val="32"/>
          <w:rtl/>
        </w:rPr>
        <w:t>إ</w:t>
      </w:r>
      <w:r w:rsidR="00663805" w:rsidRPr="00577C1F">
        <w:rPr>
          <w:rFonts w:ascii="Traditional Arabic" w:hAnsi="Traditional Arabic" w:cs="Traditional Arabic" w:hint="cs"/>
          <w:b/>
          <w:bCs/>
          <w:sz w:val="32"/>
          <w:szCs w:val="32"/>
          <w:rtl/>
        </w:rPr>
        <w:t xml:space="preserve">لى </w:t>
      </w:r>
      <w:r w:rsidR="00D72580">
        <w:rPr>
          <w:rFonts w:ascii="Traditional Arabic" w:hAnsi="Traditional Arabic" w:cs="Traditional Arabic" w:hint="cs"/>
          <w:b/>
          <w:bCs/>
          <w:sz w:val="32"/>
          <w:szCs w:val="32"/>
          <w:rtl/>
        </w:rPr>
        <w:t>ثلاثة منطلقات</w:t>
      </w:r>
      <w:r w:rsidR="00663805" w:rsidRPr="00577C1F">
        <w:rPr>
          <w:rFonts w:ascii="Traditional Arabic" w:hAnsi="Traditional Arabic" w:cs="Traditional Arabic" w:hint="cs"/>
          <w:b/>
          <w:bCs/>
          <w:sz w:val="32"/>
          <w:szCs w:val="32"/>
          <w:rtl/>
        </w:rPr>
        <w:t>:</w:t>
      </w:r>
    </w:p>
    <w:p w14:paraId="6AB5A3F2" w14:textId="3DEAE047" w:rsidR="00FD4582" w:rsidRPr="00FD4582" w:rsidRDefault="00D72580" w:rsidP="00FD4582">
      <w:pPr>
        <w:pStyle w:val="Heading1"/>
        <w:bidi/>
        <w:rPr>
          <w:rFonts w:cs="AL-Mateen"/>
          <w:sz w:val="32"/>
          <w:szCs w:val="32"/>
          <w:rtl/>
        </w:rPr>
      </w:pPr>
      <w:r>
        <w:rPr>
          <w:rFonts w:cs="AL-Mateen" w:hint="cs"/>
          <w:sz w:val="32"/>
          <w:szCs w:val="32"/>
          <w:rtl/>
        </w:rPr>
        <w:t xml:space="preserve">3 ـ 1 ـ </w:t>
      </w:r>
      <w:r w:rsidR="00FD4582" w:rsidRPr="00FD4582">
        <w:rPr>
          <w:rFonts w:cs="AL-Mateen" w:hint="cs"/>
          <w:sz w:val="32"/>
          <w:szCs w:val="32"/>
          <w:rtl/>
        </w:rPr>
        <w:t>مرجعيّة قانون ترجيح الأقوى في علاقة العقل بالنقل</w:t>
      </w:r>
    </w:p>
    <w:p w14:paraId="7018FEC4" w14:textId="106E07CF" w:rsidR="001E14E0" w:rsidRPr="00577C1F" w:rsidRDefault="00663805" w:rsidP="00663805">
      <w:pPr>
        <w:bidi/>
        <w:ind w:firstLine="360"/>
        <w:jc w:val="both"/>
        <w:rPr>
          <w:rFonts w:ascii="Traditional Arabic" w:hAnsi="Traditional Arabic" w:cs="Traditional Arabic"/>
          <w:sz w:val="32"/>
          <w:szCs w:val="32"/>
          <w:rtl/>
        </w:rPr>
      </w:pPr>
      <w:r w:rsidRPr="00FD4582">
        <w:rPr>
          <w:rFonts w:ascii="Traditional Arabic" w:hAnsi="Traditional Arabic" w:cs="Traditional Arabic" w:hint="cs"/>
          <w:sz w:val="32"/>
          <w:szCs w:val="32"/>
          <w:rtl/>
        </w:rPr>
        <w:t>المنطلق الأوّل</w:t>
      </w:r>
      <w:r w:rsidR="00FD4582" w:rsidRPr="00FD4582">
        <w:rPr>
          <w:rFonts w:ascii="Traditional Arabic" w:hAnsi="Traditional Arabic" w:cs="Traditional Arabic" w:hint="cs"/>
          <w:sz w:val="32"/>
          <w:szCs w:val="32"/>
          <w:rtl/>
        </w:rPr>
        <w:t xml:space="preserve"> هنا هو أنّه </w:t>
      </w:r>
      <w:r w:rsidR="00D71889" w:rsidRPr="00577C1F">
        <w:rPr>
          <w:rFonts w:ascii="Traditional Arabic" w:hAnsi="Traditional Arabic" w:cs="Traditional Arabic" w:hint="cs"/>
          <w:sz w:val="32"/>
          <w:szCs w:val="32"/>
          <w:rtl/>
        </w:rPr>
        <w:t>إذا اعتبرنا الحسن والقبح هو الخير والشر</w:t>
      </w:r>
      <w:r w:rsidR="00A62BEB">
        <w:rPr>
          <w:rFonts w:ascii="Traditional Arabic" w:hAnsi="Traditional Arabic" w:cs="Traditional Arabic" w:hint="cs"/>
          <w:sz w:val="32"/>
          <w:szCs w:val="32"/>
          <w:rtl/>
        </w:rPr>
        <w:t>ّ</w:t>
      </w:r>
      <w:r w:rsidR="00D71889" w:rsidRPr="00577C1F">
        <w:rPr>
          <w:rFonts w:ascii="Traditional Arabic" w:hAnsi="Traditional Arabic" w:cs="Traditional Arabic" w:hint="cs"/>
          <w:sz w:val="32"/>
          <w:szCs w:val="32"/>
          <w:rtl/>
        </w:rPr>
        <w:t xml:space="preserve"> والمصلحة والمفسدة الكامنة في الأفعال والتروك،</w:t>
      </w:r>
      <w:r w:rsidR="00822675" w:rsidRPr="00577C1F">
        <w:rPr>
          <w:rFonts w:ascii="Traditional Arabic" w:hAnsi="Traditional Arabic" w:cs="Traditional Arabic" w:hint="cs"/>
          <w:sz w:val="32"/>
          <w:szCs w:val="32"/>
          <w:rtl/>
        </w:rPr>
        <w:t xml:space="preserve"> </w:t>
      </w:r>
      <w:r w:rsidR="00715DF8" w:rsidRPr="00577C1F">
        <w:rPr>
          <w:rFonts w:ascii="Traditional Arabic" w:hAnsi="Traditional Arabic" w:cs="Traditional Arabic" w:hint="cs"/>
          <w:sz w:val="32"/>
          <w:szCs w:val="32"/>
          <w:rtl/>
        </w:rPr>
        <w:t xml:space="preserve">وقلنا بأنّ الأحكام الشرعيّة تقف خلفها مصالح ترجع للعباد، </w:t>
      </w:r>
      <w:r w:rsidR="00A37694" w:rsidRPr="00577C1F">
        <w:rPr>
          <w:rFonts w:ascii="Traditional Arabic" w:hAnsi="Traditional Arabic" w:cs="Traditional Arabic" w:hint="cs"/>
          <w:sz w:val="32"/>
          <w:szCs w:val="32"/>
          <w:rtl/>
        </w:rPr>
        <w:t>بصرف النظر عن طريقة فهمنا لعلاقة هذه المصالح بال</w:t>
      </w:r>
      <w:r w:rsidR="00FC7064" w:rsidRPr="00577C1F">
        <w:rPr>
          <w:rFonts w:ascii="Traditional Arabic" w:hAnsi="Traditional Arabic" w:cs="Traditional Arabic" w:hint="cs"/>
          <w:sz w:val="32"/>
          <w:szCs w:val="32"/>
          <w:rtl/>
        </w:rPr>
        <w:t>أ</w:t>
      </w:r>
      <w:r w:rsidR="00A37694" w:rsidRPr="00577C1F">
        <w:rPr>
          <w:rFonts w:ascii="Traditional Arabic" w:hAnsi="Traditional Arabic" w:cs="Traditional Arabic" w:hint="cs"/>
          <w:sz w:val="32"/>
          <w:szCs w:val="32"/>
          <w:rtl/>
        </w:rPr>
        <w:t xml:space="preserve">حكام في </w:t>
      </w:r>
      <w:r w:rsidR="00FC7064" w:rsidRPr="00577C1F">
        <w:rPr>
          <w:rFonts w:ascii="Traditional Arabic" w:hAnsi="Traditional Arabic" w:cs="Traditional Arabic" w:hint="cs"/>
          <w:sz w:val="32"/>
          <w:szCs w:val="32"/>
          <w:rtl/>
        </w:rPr>
        <w:t>أ</w:t>
      </w:r>
      <w:r w:rsidR="00A37694" w:rsidRPr="00577C1F">
        <w:rPr>
          <w:rFonts w:ascii="Traditional Arabic" w:hAnsi="Traditional Arabic" w:cs="Traditional Arabic" w:hint="cs"/>
          <w:sz w:val="32"/>
          <w:szCs w:val="32"/>
          <w:rtl/>
        </w:rPr>
        <w:t xml:space="preserve">صول الفقه، </w:t>
      </w:r>
      <w:r w:rsidR="00822675" w:rsidRPr="00577C1F">
        <w:rPr>
          <w:rFonts w:ascii="Traditional Arabic" w:hAnsi="Traditional Arabic" w:cs="Traditional Arabic" w:hint="cs"/>
          <w:sz w:val="32"/>
          <w:szCs w:val="32"/>
          <w:rtl/>
        </w:rPr>
        <w:t>فهذا يعني أنّ العقل عندما يتيقّن بالمفسدة في</w:t>
      </w:r>
      <w:r w:rsidR="00715DF8" w:rsidRPr="00577C1F">
        <w:rPr>
          <w:rFonts w:ascii="Traditional Arabic" w:hAnsi="Traditional Arabic" w:cs="Traditional Arabic" w:hint="cs"/>
          <w:sz w:val="32"/>
          <w:szCs w:val="32"/>
          <w:rtl/>
        </w:rPr>
        <w:t xml:space="preserve"> فعلٍ ما ـ ولو ضمن ظرف أو زمان ما ـ فسوف يؤدّي </w:t>
      </w:r>
      <w:r w:rsidR="00127F38" w:rsidRPr="00577C1F">
        <w:rPr>
          <w:rFonts w:ascii="Traditional Arabic" w:hAnsi="Traditional Arabic" w:cs="Traditional Arabic" w:hint="cs"/>
          <w:sz w:val="32"/>
          <w:szCs w:val="32"/>
          <w:rtl/>
        </w:rPr>
        <w:t xml:space="preserve">به </w:t>
      </w:r>
      <w:r w:rsidR="00A37694" w:rsidRPr="00577C1F">
        <w:rPr>
          <w:rFonts w:ascii="Traditional Arabic" w:hAnsi="Traditional Arabic" w:cs="Traditional Arabic" w:hint="cs"/>
          <w:sz w:val="32"/>
          <w:szCs w:val="32"/>
          <w:rtl/>
        </w:rPr>
        <w:t>ذلك إ</w:t>
      </w:r>
      <w:r w:rsidR="00715DF8" w:rsidRPr="00577C1F">
        <w:rPr>
          <w:rFonts w:ascii="Traditional Arabic" w:hAnsi="Traditional Arabic" w:cs="Traditional Arabic" w:hint="cs"/>
          <w:sz w:val="32"/>
          <w:szCs w:val="32"/>
          <w:rtl/>
        </w:rPr>
        <w:t>لى</w:t>
      </w:r>
      <w:r w:rsidR="00A37694" w:rsidRPr="00577C1F">
        <w:rPr>
          <w:rFonts w:ascii="Traditional Arabic" w:hAnsi="Traditional Arabic" w:cs="Traditional Arabic" w:hint="cs"/>
          <w:sz w:val="32"/>
          <w:szCs w:val="32"/>
          <w:rtl/>
        </w:rPr>
        <w:t xml:space="preserve"> اليقين </w:t>
      </w:r>
      <w:r w:rsidR="00E914A2" w:rsidRPr="00577C1F">
        <w:rPr>
          <w:rFonts w:ascii="Traditional Arabic" w:hAnsi="Traditional Arabic" w:cs="Traditional Arabic" w:hint="cs"/>
          <w:sz w:val="32"/>
          <w:szCs w:val="32"/>
          <w:rtl/>
        </w:rPr>
        <w:t>ب</w:t>
      </w:r>
      <w:r w:rsidR="005D062F" w:rsidRPr="00577C1F">
        <w:rPr>
          <w:rFonts w:ascii="Traditional Arabic" w:hAnsi="Traditional Arabic" w:cs="Traditional Arabic" w:hint="cs"/>
          <w:sz w:val="32"/>
          <w:szCs w:val="32"/>
          <w:rtl/>
        </w:rPr>
        <w:t>أ</w:t>
      </w:r>
      <w:r w:rsidR="00E914A2" w:rsidRPr="00577C1F">
        <w:rPr>
          <w:rFonts w:ascii="Traditional Arabic" w:hAnsi="Traditional Arabic" w:cs="Traditional Arabic" w:hint="cs"/>
          <w:sz w:val="32"/>
          <w:szCs w:val="32"/>
          <w:rtl/>
        </w:rPr>
        <w:t>نّ حكم الله هو ذلك، وهذا اليقين سوف يواجه الدلالات الموجودة في النصوص</w:t>
      </w:r>
      <w:r w:rsidR="00F200D9" w:rsidRPr="00577C1F">
        <w:rPr>
          <w:rFonts w:ascii="Traditional Arabic" w:hAnsi="Traditional Arabic" w:cs="Traditional Arabic" w:hint="cs"/>
          <w:sz w:val="32"/>
          <w:szCs w:val="32"/>
          <w:rtl/>
        </w:rPr>
        <w:t>.</w:t>
      </w:r>
    </w:p>
    <w:p w14:paraId="7252CC3E" w14:textId="19B9C664" w:rsidR="001E14E0" w:rsidRPr="00577C1F" w:rsidRDefault="00D566EA" w:rsidP="00D5660D">
      <w:pPr>
        <w:bidi/>
        <w:ind w:firstLine="379"/>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وقد نرتقي أكثر فنقول: </w:t>
      </w:r>
      <w:r w:rsidR="001E14E0" w:rsidRPr="00577C1F">
        <w:rPr>
          <w:rFonts w:ascii="Traditional Arabic" w:hAnsi="Traditional Arabic" w:cs="Traditional Arabic" w:hint="cs"/>
          <w:b/>
          <w:bCs/>
          <w:sz w:val="32"/>
          <w:szCs w:val="32"/>
          <w:rtl/>
        </w:rPr>
        <w:t xml:space="preserve">إنّ الكثير من علماء </w:t>
      </w:r>
      <w:r w:rsidR="00127F38" w:rsidRPr="00577C1F">
        <w:rPr>
          <w:rFonts w:ascii="Traditional Arabic" w:hAnsi="Traditional Arabic" w:cs="Traditional Arabic" w:hint="cs"/>
          <w:b/>
          <w:bCs/>
          <w:sz w:val="32"/>
          <w:szCs w:val="32"/>
          <w:rtl/>
        </w:rPr>
        <w:t>الكلام و</w:t>
      </w:r>
      <w:r w:rsidR="001E14E0" w:rsidRPr="00577C1F">
        <w:rPr>
          <w:rFonts w:ascii="Traditional Arabic" w:hAnsi="Traditional Arabic" w:cs="Traditional Arabic" w:hint="cs"/>
          <w:b/>
          <w:bCs/>
          <w:sz w:val="32"/>
          <w:szCs w:val="32"/>
          <w:rtl/>
        </w:rPr>
        <w:t xml:space="preserve">أصول الفقه ظلّوا يفهمون من قوانين العقل ما يُنتج اليقين، </w:t>
      </w:r>
      <w:r w:rsidRPr="00577C1F">
        <w:rPr>
          <w:rFonts w:ascii="Traditional Arabic" w:hAnsi="Traditional Arabic" w:cs="Traditional Arabic" w:hint="cs"/>
          <w:b/>
          <w:bCs/>
          <w:sz w:val="32"/>
          <w:szCs w:val="32"/>
          <w:rtl/>
        </w:rPr>
        <w:t xml:space="preserve">وربما أدّى ذلك لتضييق الخناق على حركة العقل في الاجتهاد، </w:t>
      </w:r>
      <w:r w:rsidR="001E14E0" w:rsidRPr="00577C1F">
        <w:rPr>
          <w:rFonts w:ascii="Traditional Arabic" w:hAnsi="Traditional Arabic" w:cs="Traditional Arabic" w:hint="cs"/>
          <w:b/>
          <w:bCs/>
          <w:sz w:val="32"/>
          <w:szCs w:val="32"/>
          <w:rtl/>
        </w:rPr>
        <w:t xml:space="preserve">لكن </w:t>
      </w:r>
      <w:r w:rsidR="00922141" w:rsidRPr="00577C1F">
        <w:rPr>
          <w:rFonts w:ascii="Traditional Arabic" w:hAnsi="Traditional Arabic" w:cs="Traditional Arabic" w:hint="cs"/>
          <w:b/>
          <w:bCs/>
          <w:sz w:val="32"/>
          <w:szCs w:val="32"/>
          <w:rtl/>
        </w:rPr>
        <w:t xml:space="preserve">ثمّة سبيل آخر للتعامل مع قضايا العقل الأخلاقي، </w:t>
      </w:r>
      <w:r w:rsidR="001E14E0" w:rsidRPr="00577C1F">
        <w:rPr>
          <w:rFonts w:ascii="Traditional Arabic" w:hAnsi="Traditional Arabic" w:cs="Traditional Arabic" w:hint="cs"/>
          <w:b/>
          <w:bCs/>
          <w:sz w:val="32"/>
          <w:szCs w:val="32"/>
          <w:rtl/>
        </w:rPr>
        <w:t xml:space="preserve">وهو منح </w:t>
      </w:r>
      <w:r w:rsidR="00922141" w:rsidRPr="00577C1F">
        <w:rPr>
          <w:rFonts w:ascii="Traditional Arabic" w:hAnsi="Traditional Arabic" w:cs="Traditional Arabic" w:hint="cs"/>
          <w:b/>
          <w:bCs/>
          <w:sz w:val="32"/>
          <w:szCs w:val="32"/>
          <w:rtl/>
        </w:rPr>
        <w:t xml:space="preserve">هذا </w:t>
      </w:r>
      <w:r w:rsidR="001E14E0" w:rsidRPr="00577C1F">
        <w:rPr>
          <w:rFonts w:ascii="Traditional Arabic" w:hAnsi="Traditional Arabic" w:cs="Traditional Arabic" w:hint="cs"/>
          <w:b/>
          <w:bCs/>
          <w:sz w:val="32"/>
          <w:szCs w:val="32"/>
          <w:rtl/>
        </w:rPr>
        <w:t>العقل دوراً في الحجيّة حتى لو كان ظنيّاً،</w:t>
      </w:r>
      <w:r w:rsidR="001E14E0" w:rsidRPr="00577C1F">
        <w:rPr>
          <w:rFonts w:ascii="Traditional Arabic" w:hAnsi="Traditional Arabic" w:cs="Traditional Arabic" w:hint="cs"/>
          <w:sz w:val="32"/>
          <w:szCs w:val="32"/>
          <w:rtl/>
        </w:rPr>
        <w:t xml:space="preserve"> وذلك على أساس</w:t>
      </w:r>
      <w:r w:rsidR="00BE0A87" w:rsidRPr="00577C1F">
        <w:rPr>
          <w:rFonts w:ascii="Traditional Arabic" w:hAnsi="Traditional Arabic" w:cs="Traditional Arabic" w:hint="cs"/>
          <w:sz w:val="32"/>
          <w:szCs w:val="32"/>
          <w:rtl/>
        </w:rPr>
        <w:t xml:space="preserve"> قانون الترجي</w:t>
      </w:r>
      <w:r w:rsidR="00790142" w:rsidRPr="00577C1F">
        <w:rPr>
          <w:rFonts w:ascii="Traditional Arabic" w:hAnsi="Traditional Arabic" w:cs="Traditional Arabic" w:hint="cs"/>
          <w:sz w:val="32"/>
          <w:szCs w:val="32"/>
          <w:rtl/>
        </w:rPr>
        <w:t>ح</w:t>
      </w:r>
      <w:r w:rsidR="00BE0A87" w:rsidRPr="00577C1F">
        <w:rPr>
          <w:rFonts w:ascii="Traditional Arabic" w:hAnsi="Traditional Arabic" w:cs="Traditional Arabic" w:hint="cs"/>
          <w:sz w:val="32"/>
          <w:szCs w:val="32"/>
          <w:rtl/>
        </w:rPr>
        <w:t>ات بين الأدلّة والحجج</w:t>
      </w:r>
      <w:r w:rsidR="00D5660D" w:rsidRPr="00577C1F">
        <w:rPr>
          <w:rFonts w:ascii="Traditional Arabic" w:hAnsi="Traditional Arabic" w:cs="Traditional Arabic" w:hint="cs"/>
          <w:sz w:val="32"/>
          <w:szCs w:val="32"/>
          <w:rtl/>
        </w:rPr>
        <w:t xml:space="preserve"> التي يستخدمها الفقيه للوصول </w:t>
      </w:r>
      <w:r w:rsidR="00790142" w:rsidRPr="00577C1F">
        <w:rPr>
          <w:rFonts w:ascii="Traditional Arabic" w:hAnsi="Traditional Arabic" w:cs="Traditional Arabic" w:hint="cs"/>
          <w:sz w:val="32"/>
          <w:szCs w:val="32"/>
          <w:rtl/>
        </w:rPr>
        <w:t>إ</w:t>
      </w:r>
      <w:r w:rsidR="00D5660D" w:rsidRPr="00577C1F">
        <w:rPr>
          <w:rFonts w:ascii="Traditional Arabic" w:hAnsi="Traditional Arabic" w:cs="Traditional Arabic" w:hint="cs"/>
          <w:sz w:val="32"/>
          <w:szCs w:val="32"/>
          <w:rtl/>
        </w:rPr>
        <w:t xml:space="preserve">لى حكم الله، </w:t>
      </w:r>
      <w:r w:rsidR="00AC1801" w:rsidRPr="00577C1F">
        <w:rPr>
          <w:rFonts w:ascii="Traditional Arabic" w:hAnsi="Traditional Arabic" w:cs="Traditional Arabic" w:hint="cs"/>
          <w:sz w:val="32"/>
          <w:szCs w:val="32"/>
          <w:rtl/>
        </w:rPr>
        <w:t xml:space="preserve">بمعنى أنّه </w:t>
      </w:r>
      <w:r w:rsidR="00D5660D" w:rsidRPr="00577C1F">
        <w:rPr>
          <w:rFonts w:ascii="Traditional Arabic" w:hAnsi="Traditional Arabic" w:cs="Traditional Arabic" w:hint="cs"/>
          <w:sz w:val="32"/>
          <w:szCs w:val="32"/>
          <w:rtl/>
        </w:rPr>
        <w:t xml:space="preserve">في العادة يكون بين يدي الفقيه </w:t>
      </w:r>
      <w:r w:rsidR="001E14E0" w:rsidRPr="00577C1F">
        <w:rPr>
          <w:rFonts w:ascii="Traditional Arabic" w:hAnsi="Traditional Arabic" w:cs="Traditional Arabic" w:hint="cs"/>
          <w:sz w:val="32"/>
          <w:szCs w:val="32"/>
          <w:rtl/>
        </w:rPr>
        <w:t>دليل</w:t>
      </w:r>
      <w:r w:rsidR="00AC1801" w:rsidRPr="00577C1F">
        <w:rPr>
          <w:rFonts w:ascii="Traditional Arabic" w:hAnsi="Traditional Arabic" w:cs="Traditional Arabic" w:hint="cs"/>
          <w:sz w:val="32"/>
          <w:szCs w:val="32"/>
          <w:rtl/>
        </w:rPr>
        <w:t>ٌ</w:t>
      </w:r>
      <w:r w:rsidR="001E14E0" w:rsidRPr="00577C1F">
        <w:rPr>
          <w:rFonts w:ascii="Traditional Arabic" w:hAnsi="Traditional Arabic" w:cs="Traditional Arabic" w:hint="cs"/>
          <w:sz w:val="32"/>
          <w:szCs w:val="32"/>
          <w:rtl/>
        </w:rPr>
        <w:t xml:space="preserve"> على الحكم الشرعي، وبخاصّة إطلاقات وعمومات النصوص القرآنيّة والحديثيّة، </w:t>
      </w:r>
      <w:r w:rsidR="003427AB" w:rsidRPr="00577C1F">
        <w:rPr>
          <w:rFonts w:ascii="Traditional Arabic" w:hAnsi="Traditional Arabic" w:cs="Traditional Arabic" w:hint="cs"/>
          <w:sz w:val="32"/>
          <w:szCs w:val="32"/>
          <w:rtl/>
        </w:rPr>
        <w:t>وبالأخص</w:t>
      </w:r>
      <w:r w:rsidR="00D62FA7" w:rsidRPr="00577C1F">
        <w:rPr>
          <w:rFonts w:ascii="Traditional Arabic" w:hAnsi="Traditional Arabic" w:cs="Traditional Arabic" w:hint="cs"/>
          <w:sz w:val="32"/>
          <w:szCs w:val="32"/>
          <w:rtl/>
        </w:rPr>
        <w:t>ّ</w:t>
      </w:r>
      <w:r w:rsidR="003427AB" w:rsidRPr="00577C1F">
        <w:rPr>
          <w:rFonts w:ascii="Traditional Arabic" w:hAnsi="Traditional Arabic" w:cs="Traditional Arabic" w:hint="cs"/>
          <w:sz w:val="32"/>
          <w:szCs w:val="32"/>
          <w:rtl/>
        </w:rPr>
        <w:t xml:space="preserve"> الجانب الزماني والظرفي من الإطلاقات، </w:t>
      </w:r>
      <w:r w:rsidR="00D62FA7" w:rsidRPr="00577C1F">
        <w:rPr>
          <w:rFonts w:ascii="Traditional Arabic" w:hAnsi="Traditional Arabic" w:cs="Traditional Arabic" w:hint="cs"/>
          <w:sz w:val="32"/>
          <w:szCs w:val="32"/>
          <w:rtl/>
        </w:rPr>
        <w:t>أ</w:t>
      </w:r>
      <w:r w:rsidR="003427AB" w:rsidRPr="00577C1F">
        <w:rPr>
          <w:rFonts w:ascii="Traditional Arabic" w:hAnsi="Traditional Arabic" w:cs="Traditional Arabic" w:hint="cs"/>
          <w:sz w:val="32"/>
          <w:szCs w:val="32"/>
          <w:rtl/>
        </w:rPr>
        <w:t xml:space="preserve">ي </w:t>
      </w:r>
      <w:r w:rsidR="00D62FA7" w:rsidRPr="00577C1F">
        <w:rPr>
          <w:rFonts w:ascii="Traditional Arabic" w:hAnsi="Traditional Arabic" w:cs="Traditional Arabic" w:hint="cs"/>
          <w:sz w:val="32"/>
          <w:szCs w:val="32"/>
          <w:rtl/>
        </w:rPr>
        <w:t>أ</w:t>
      </w:r>
      <w:r w:rsidR="003427AB" w:rsidRPr="00577C1F">
        <w:rPr>
          <w:rFonts w:ascii="Traditional Arabic" w:hAnsi="Traditional Arabic" w:cs="Traditional Arabic" w:hint="cs"/>
          <w:sz w:val="32"/>
          <w:szCs w:val="32"/>
          <w:rtl/>
        </w:rPr>
        <w:t>نّ النص</w:t>
      </w:r>
      <w:r w:rsidR="00D62FA7" w:rsidRPr="00577C1F">
        <w:rPr>
          <w:rFonts w:ascii="Traditional Arabic" w:hAnsi="Traditional Arabic" w:cs="Traditional Arabic" w:hint="cs"/>
          <w:sz w:val="32"/>
          <w:szCs w:val="32"/>
          <w:rtl/>
        </w:rPr>
        <w:t>ّ</w:t>
      </w:r>
      <w:r w:rsidR="003427AB" w:rsidRPr="00577C1F">
        <w:rPr>
          <w:rFonts w:ascii="Traditional Arabic" w:hAnsi="Traditional Arabic" w:cs="Traditional Arabic" w:hint="cs"/>
          <w:sz w:val="32"/>
          <w:szCs w:val="32"/>
          <w:rtl/>
        </w:rPr>
        <w:t xml:space="preserve"> الديني في الكتاب والسنّ</w:t>
      </w:r>
      <w:r w:rsidR="00D62FA7" w:rsidRPr="00577C1F">
        <w:rPr>
          <w:rFonts w:ascii="Traditional Arabic" w:hAnsi="Traditional Arabic" w:cs="Traditional Arabic" w:hint="cs"/>
          <w:sz w:val="32"/>
          <w:szCs w:val="32"/>
          <w:rtl/>
        </w:rPr>
        <w:t>ة</w:t>
      </w:r>
      <w:r w:rsidR="003427AB" w:rsidRPr="00577C1F">
        <w:rPr>
          <w:rFonts w:ascii="Traditional Arabic" w:hAnsi="Traditional Arabic" w:cs="Traditional Arabic" w:hint="cs"/>
          <w:sz w:val="32"/>
          <w:szCs w:val="32"/>
          <w:rtl/>
        </w:rPr>
        <w:t xml:space="preserve"> لديه إ</w:t>
      </w:r>
      <w:r w:rsidR="00D62FA7" w:rsidRPr="00577C1F">
        <w:rPr>
          <w:rFonts w:ascii="Traditional Arabic" w:hAnsi="Traditional Arabic" w:cs="Traditional Arabic" w:hint="cs"/>
          <w:sz w:val="32"/>
          <w:szCs w:val="32"/>
          <w:rtl/>
        </w:rPr>
        <w:t>ط</w:t>
      </w:r>
      <w:r w:rsidR="003427AB" w:rsidRPr="00577C1F">
        <w:rPr>
          <w:rFonts w:ascii="Traditional Arabic" w:hAnsi="Traditional Arabic" w:cs="Traditional Arabic" w:hint="cs"/>
          <w:sz w:val="32"/>
          <w:szCs w:val="32"/>
          <w:rtl/>
        </w:rPr>
        <w:t>لاق زماني، يجعله شاملاً لمختلف العصور، ولديه إطلاق ظرفي حالي يجعله شاملاً لمختلف الحالات</w:t>
      </w:r>
      <w:r w:rsidR="00D62FA7" w:rsidRPr="00577C1F">
        <w:rPr>
          <w:rFonts w:ascii="Traditional Arabic" w:hAnsi="Traditional Arabic" w:cs="Traditional Arabic" w:hint="cs"/>
          <w:sz w:val="32"/>
          <w:szCs w:val="32"/>
          <w:rtl/>
        </w:rPr>
        <w:t xml:space="preserve"> والسياقات</w:t>
      </w:r>
      <w:r w:rsidR="003427AB" w:rsidRPr="00577C1F">
        <w:rPr>
          <w:rFonts w:ascii="Traditional Arabic" w:hAnsi="Traditional Arabic" w:cs="Traditional Arabic" w:hint="cs"/>
          <w:sz w:val="32"/>
          <w:szCs w:val="32"/>
          <w:rtl/>
        </w:rPr>
        <w:t>، فإذا قال النص</w:t>
      </w:r>
      <w:r w:rsidR="00D62FA7" w:rsidRPr="00577C1F">
        <w:rPr>
          <w:rFonts w:ascii="Traditional Arabic" w:hAnsi="Traditional Arabic" w:cs="Traditional Arabic" w:hint="cs"/>
          <w:sz w:val="32"/>
          <w:szCs w:val="32"/>
          <w:rtl/>
        </w:rPr>
        <w:t>ّ</w:t>
      </w:r>
      <w:r w:rsidR="003427AB" w:rsidRPr="00577C1F">
        <w:rPr>
          <w:rFonts w:ascii="Traditional Arabic" w:hAnsi="Traditional Arabic" w:cs="Traditional Arabic" w:hint="cs"/>
          <w:sz w:val="32"/>
          <w:szCs w:val="32"/>
          <w:rtl/>
        </w:rPr>
        <w:t xml:space="preserve"> ب</w:t>
      </w:r>
      <w:r w:rsidR="00D62FA7" w:rsidRPr="00577C1F">
        <w:rPr>
          <w:rFonts w:ascii="Traditional Arabic" w:hAnsi="Traditional Arabic" w:cs="Traditional Arabic" w:hint="cs"/>
          <w:sz w:val="32"/>
          <w:szCs w:val="32"/>
          <w:rtl/>
        </w:rPr>
        <w:t>أ</w:t>
      </w:r>
      <w:r w:rsidR="003427AB" w:rsidRPr="00577C1F">
        <w:rPr>
          <w:rFonts w:ascii="Traditional Arabic" w:hAnsi="Traditional Arabic" w:cs="Traditional Arabic" w:hint="cs"/>
          <w:sz w:val="32"/>
          <w:szCs w:val="32"/>
          <w:rtl/>
        </w:rPr>
        <w:t>نّ الطلاق بيد الرجل</w:t>
      </w:r>
      <w:r w:rsidR="00D62FA7" w:rsidRPr="00577C1F">
        <w:rPr>
          <w:rFonts w:ascii="Traditional Arabic" w:hAnsi="Traditional Arabic" w:cs="Traditional Arabic" w:hint="cs"/>
          <w:sz w:val="32"/>
          <w:szCs w:val="32"/>
          <w:rtl/>
        </w:rPr>
        <w:t>،</w:t>
      </w:r>
      <w:r w:rsidR="003427AB" w:rsidRPr="00577C1F">
        <w:rPr>
          <w:rFonts w:ascii="Traditional Arabic" w:hAnsi="Traditional Arabic" w:cs="Traditional Arabic" w:hint="cs"/>
          <w:sz w:val="32"/>
          <w:szCs w:val="32"/>
          <w:rtl/>
        </w:rPr>
        <w:t xml:space="preserve"> فالحكم هذا مطلق</w:t>
      </w:r>
      <w:r w:rsidR="00D62FA7" w:rsidRPr="00577C1F">
        <w:rPr>
          <w:rFonts w:ascii="Traditional Arabic" w:hAnsi="Traditional Arabic" w:cs="Traditional Arabic" w:hint="cs"/>
          <w:sz w:val="32"/>
          <w:szCs w:val="32"/>
          <w:rtl/>
        </w:rPr>
        <w:t>ٌ</w:t>
      </w:r>
      <w:r w:rsidR="003427AB" w:rsidRPr="00577C1F">
        <w:rPr>
          <w:rFonts w:ascii="Traditional Arabic" w:hAnsi="Traditional Arabic" w:cs="Traditional Arabic" w:hint="cs"/>
          <w:sz w:val="32"/>
          <w:szCs w:val="32"/>
          <w:rtl/>
        </w:rPr>
        <w:t xml:space="preserve"> من حيث الزمان غير مقيّد بزمان خاصّ، ومطلق</w:t>
      </w:r>
      <w:r w:rsidR="00D62FA7" w:rsidRPr="00577C1F">
        <w:rPr>
          <w:rFonts w:ascii="Traditional Arabic" w:hAnsi="Traditional Arabic" w:cs="Traditional Arabic" w:hint="cs"/>
          <w:sz w:val="32"/>
          <w:szCs w:val="32"/>
          <w:rtl/>
        </w:rPr>
        <w:t>ٌ</w:t>
      </w:r>
      <w:r w:rsidR="003427AB" w:rsidRPr="00577C1F">
        <w:rPr>
          <w:rFonts w:ascii="Traditional Arabic" w:hAnsi="Traditional Arabic" w:cs="Traditional Arabic" w:hint="cs"/>
          <w:sz w:val="32"/>
          <w:szCs w:val="32"/>
          <w:rtl/>
        </w:rPr>
        <w:t xml:space="preserve"> من حيث الظرف والحال غير مقي</w:t>
      </w:r>
      <w:r w:rsidRPr="00577C1F">
        <w:rPr>
          <w:rFonts w:ascii="Traditional Arabic" w:hAnsi="Traditional Arabic" w:cs="Traditional Arabic" w:hint="cs"/>
          <w:sz w:val="32"/>
          <w:szCs w:val="32"/>
          <w:rtl/>
        </w:rPr>
        <w:t>ّ</w:t>
      </w:r>
      <w:r w:rsidR="003427AB" w:rsidRPr="00577C1F">
        <w:rPr>
          <w:rFonts w:ascii="Traditional Arabic" w:hAnsi="Traditional Arabic" w:cs="Traditional Arabic" w:hint="cs"/>
          <w:sz w:val="32"/>
          <w:szCs w:val="32"/>
          <w:rtl/>
        </w:rPr>
        <w:t>د بنمط معيشي معيّن</w:t>
      </w:r>
      <w:r w:rsidR="007C403A" w:rsidRPr="00577C1F">
        <w:rPr>
          <w:rFonts w:ascii="Traditional Arabic" w:hAnsi="Traditional Arabic" w:cs="Traditional Arabic" w:hint="cs"/>
          <w:sz w:val="32"/>
          <w:szCs w:val="32"/>
          <w:rtl/>
        </w:rPr>
        <w:t xml:space="preserve"> أو </w:t>
      </w:r>
      <w:r w:rsidR="00D62FA7" w:rsidRPr="00577C1F">
        <w:rPr>
          <w:rFonts w:ascii="Traditional Arabic" w:hAnsi="Traditional Arabic" w:cs="Traditional Arabic" w:hint="cs"/>
          <w:sz w:val="32"/>
          <w:szCs w:val="32"/>
          <w:rtl/>
        </w:rPr>
        <w:t>ب</w:t>
      </w:r>
      <w:r w:rsidR="007C403A" w:rsidRPr="00577C1F">
        <w:rPr>
          <w:rFonts w:ascii="Traditional Arabic" w:hAnsi="Traditional Arabic" w:cs="Traditional Arabic" w:hint="cs"/>
          <w:sz w:val="32"/>
          <w:szCs w:val="32"/>
          <w:rtl/>
        </w:rPr>
        <w:t xml:space="preserve">كون المرأة مثقفة أو غير مثقفة في المجتمع مثلاً، </w:t>
      </w:r>
      <w:r w:rsidR="001E14E0" w:rsidRPr="00577C1F">
        <w:rPr>
          <w:rFonts w:ascii="Traditional Arabic" w:hAnsi="Traditional Arabic" w:cs="Traditional Arabic" w:hint="cs"/>
          <w:sz w:val="32"/>
          <w:szCs w:val="32"/>
          <w:rtl/>
        </w:rPr>
        <w:t>و</w:t>
      </w:r>
      <w:r w:rsidR="00D62FA7" w:rsidRPr="00577C1F">
        <w:rPr>
          <w:rFonts w:ascii="Traditional Arabic" w:hAnsi="Traditional Arabic" w:cs="Traditional Arabic" w:hint="cs"/>
          <w:sz w:val="32"/>
          <w:szCs w:val="32"/>
          <w:rtl/>
        </w:rPr>
        <w:t xml:space="preserve">هنا إذا </w:t>
      </w:r>
      <w:r w:rsidR="001E14E0" w:rsidRPr="00577C1F">
        <w:rPr>
          <w:rFonts w:ascii="Traditional Arabic" w:hAnsi="Traditional Arabic" w:cs="Traditional Arabic" w:hint="cs"/>
          <w:sz w:val="32"/>
          <w:szCs w:val="32"/>
          <w:rtl/>
        </w:rPr>
        <w:t>كان لدينا نصّ شرعي يُثبت حكماً معيّناً</w:t>
      </w:r>
      <w:r w:rsidR="00D62FA7" w:rsidRPr="00577C1F">
        <w:rPr>
          <w:rFonts w:ascii="Traditional Arabic" w:hAnsi="Traditional Arabic" w:cs="Traditional Arabic" w:hint="cs"/>
          <w:sz w:val="32"/>
          <w:szCs w:val="32"/>
          <w:rtl/>
        </w:rPr>
        <w:t xml:space="preserve"> مثل حكم الطلاق</w:t>
      </w:r>
      <w:r w:rsidR="001E14E0" w:rsidRPr="00577C1F">
        <w:rPr>
          <w:rFonts w:ascii="Traditional Arabic" w:hAnsi="Traditional Arabic" w:cs="Traditional Arabic" w:hint="cs"/>
          <w:sz w:val="32"/>
          <w:szCs w:val="32"/>
          <w:rtl/>
        </w:rPr>
        <w:t xml:space="preserve">، ولكنّ العقل الأخلاقي ـ </w:t>
      </w:r>
      <w:r w:rsidR="001E14E0" w:rsidRPr="00577C1F">
        <w:rPr>
          <w:rFonts w:ascii="Traditional Arabic" w:hAnsi="Traditional Arabic" w:cs="Traditional Arabic" w:hint="cs"/>
          <w:sz w:val="32"/>
          <w:szCs w:val="32"/>
          <w:rtl/>
        </w:rPr>
        <w:lastRenderedPageBreak/>
        <w:t>ولو الظنّي ـ يرى ق</w:t>
      </w:r>
      <w:r w:rsidR="00F7574A" w:rsidRPr="00577C1F">
        <w:rPr>
          <w:rFonts w:ascii="Traditional Arabic" w:hAnsi="Traditional Arabic" w:cs="Traditional Arabic" w:hint="cs"/>
          <w:sz w:val="32"/>
          <w:szCs w:val="32"/>
          <w:rtl/>
        </w:rPr>
        <w:t>ُ</w:t>
      </w:r>
      <w:r w:rsidR="001E14E0" w:rsidRPr="00577C1F">
        <w:rPr>
          <w:rFonts w:ascii="Traditional Arabic" w:hAnsi="Traditional Arabic" w:cs="Traditional Arabic" w:hint="cs"/>
          <w:sz w:val="32"/>
          <w:szCs w:val="32"/>
          <w:rtl/>
        </w:rPr>
        <w:t>بح هذا الحكم في دائرة معيّنة أو زمانٍ معين أو ظرف معي</w:t>
      </w:r>
      <w:r w:rsidR="00F7574A" w:rsidRPr="00577C1F">
        <w:rPr>
          <w:rFonts w:ascii="Traditional Arabic" w:hAnsi="Traditional Arabic" w:cs="Traditional Arabic" w:hint="cs"/>
          <w:sz w:val="32"/>
          <w:szCs w:val="32"/>
          <w:rtl/>
        </w:rPr>
        <w:t>ّ</w:t>
      </w:r>
      <w:r w:rsidR="001E14E0" w:rsidRPr="00577C1F">
        <w:rPr>
          <w:rFonts w:ascii="Traditional Arabic" w:hAnsi="Traditional Arabic" w:cs="Traditional Arabic" w:hint="cs"/>
          <w:sz w:val="32"/>
          <w:szCs w:val="32"/>
          <w:rtl/>
        </w:rPr>
        <w:t>ن، ففي مثل هذه الحال يحصل ظنٌّ عقلي بنفي الحكم في تلك الدائرة، و</w:t>
      </w:r>
      <w:r w:rsidR="0094557A" w:rsidRPr="00577C1F">
        <w:rPr>
          <w:rFonts w:ascii="Traditional Arabic" w:hAnsi="Traditional Arabic" w:cs="Traditional Arabic" w:hint="cs"/>
          <w:sz w:val="32"/>
          <w:szCs w:val="32"/>
          <w:rtl/>
        </w:rPr>
        <w:t xml:space="preserve">ما </w:t>
      </w:r>
      <w:r w:rsidR="001E14E0" w:rsidRPr="00577C1F">
        <w:rPr>
          <w:rFonts w:ascii="Traditional Arabic" w:hAnsi="Traditional Arabic" w:cs="Traditional Arabic" w:hint="cs"/>
          <w:sz w:val="32"/>
          <w:szCs w:val="32"/>
          <w:rtl/>
        </w:rPr>
        <w:t xml:space="preserve">يقابله </w:t>
      </w:r>
      <w:r w:rsidR="0094557A" w:rsidRPr="00577C1F">
        <w:rPr>
          <w:rFonts w:ascii="Traditional Arabic" w:hAnsi="Traditional Arabic" w:cs="Traditional Arabic" w:hint="cs"/>
          <w:sz w:val="32"/>
          <w:szCs w:val="32"/>
          <w:rtl/>
        </w:rPr>
        <w:t xml:space="preserve">هو </w:t>
      </w:r>
      <w:r w:rsidR="001E14E0" w:rsidRPr="00577C1F">
        <w:rPr>
          <w:rFonts w:ascii="Traditional Arabic" w:hAnsi="Traditional Arabic" w:cs="Traditional Arabic" w:hint="cs"/>
          <w:sz w:val="32"/>
          <w:szCs w:val="32"/>
          <w:rtl/>
        </w:rPr>
        <w:t>ظنٌّ نقلي بثبوت الحكم فيها</w:t>
      </w:r>
      <w:r w:rsidR="00F7574A" w:rsidRPr="00577C1F">
        <w:rPr>
          <w:rFonts w:ascii="Traditional Arabic" w:hAnsi="Traditional Arabic" w:cs="Traditional Arabic" w:hint="cs"/>
          <w:sz w:val="32"/>
          <w:szCs w:val="32"/>
          <w:rtl/>
        </w:rPr>
        <w:t>؛</w:t>
      </w:r>
      <w:r w:rsidR="001E14E0" w:rsidRPr="00577C1F">
        <w:rPr>
          <w:rFonts w:ascii="Traditional Arabic" w:hAnsi="Traditional Arabic" w:cs="Traditional Arabic" w:hint="cs"/>
          <w:sz w:val="32"/>
          <w:szCs w:val="32"/>
          <w:rtl/>
        </w:rPr>
        <w:t xml:space="preserve"> </w:t>
      </w:r>
      <w:r w:rsidR="00F7574A" w:rsidRPr="00577C1F">
        <w:rPr>
          <w:rFonts w:ascii="Traditional Arabic" w:hAnsi="Traditional Arabic" w:cs="Traditional Arabic" w:hint="cs"/>
          <w:sz w:val="32"/>
          <w:szCs w:val="32"/>
          <w:rtl/>
        </w:rPr>
        <w:t>ل</w:t>
      </w:r>
      <w:r w:rsidR="0094557A" w:rsidRPr="00577C1F">
        <w:rPr>
          <w:rFonts w:ascii="Traditional Arabic" w:hAnsi="Traditional Arabic" w:cs="Traditional Arabic" w:hint="cs"/>
          <w:sz w:val="32"/>
          <w:szCs w:val="32"/>
          <w:rtl/>
        </w:rPr>
        <w:t>أ</w:t>
      </w:r>
      <w:r w:rsidR="00F7574A" w:rsidRPr="00577C1F">
        <w:rPr>
          <w:rFonts w:ascii="Traditional Arabic" w:hAnsi="Traditional Arabic" w:cs="Traditional Arabic" w:hint="cs"/>
          <w:sz w:val="32"/>
          <w:szCs w:val="32"/>
          <w:rtl/>
        </w:rPr>
        <w:t xml:space="preserve">نّ الدلالات الإطلاقيّة والعموميّة دلالات ظنيّة </w:t>
      </w:r>
      <w:r w:rsidR="00736636" w:rsidRPr="00577C1F">
        <w:rPr>
          <w:rFonts w:ascii="Traditional Arabic" w:hAnsi="Traditional Arabic" w:cs="Traditional Arabic" w:hint="cs"/>
          <w:sz w:val="32"/>
          <w:szCs w:val="32"/>
          <w:rtl/>
        </w:rPr>
        <w:t xml:space="preserve">على </w:t>
      </w:r>
      <w:r w:rsidR="0094557A" w:rsidRPr="00577C1F">
        <w:rPr>
          <w:rFonts w:ascii="Traditional Arabic" w:hAnsi="Traditional Arabic" w:cs="Traditional Arabic" w:hint="cs"/>
          <w:sz w:val="32"/>
          <w:szCs w:val="32"/>
          <w:rtl/>
        </w:rPr>
        <w:t xml:space="preserve">خلاف وجهة النظر الأصوليّة التي تبنّاها العديد من أصوليّي الأحناف في قطعيّة دلالة العموم. </w:t>
      </w:r>
      <w:r w:rsidR="001E14E0" w:rsidRPr="00577C1F">
        <w:rPr>
          <w:rFonts w:ascii="Traditional Arabic" w:hAnsi="Traditional Arabic" w:cs="Traditional Arabic" w:hint="cs"/>
          <w:sz w:val="32"/>
          <w:szCs w:val="32"/>
          <w:rtl/>
        </w:rPr>
        <w:t xml:space="preserve">وفي مثل هذه الحال يؤخذ بالظنّ الأرجح والأقوى؛ </w:t>
      </w:r>
      <w:r w:rsidR="001F1B49" w:rsidRPr="00577C1F">
        <w:rPr>
          <w:rFonts w:ascii="Traditional Arabic" w:hAnsi="Traditional Arabic" w:cs="Traditional Arabic" w:hint="cs"/>
          <w:sz w:val="32"/>
          <w:szCs w:val="32"/>
          <w:rtl/>
        </w:rPr>
        <w:t xml:space="preserve">وذلك </w:t>
      </w:r>
      <w:r w:rsidR="001E14E0" w:rsidRPr="00577C1F">
        <w:rPr>
          <w:rFonts w:ascii="Traditional Arabic" w:hAnsi="Traditional Arabic" w:cs="Traditional Arabic" w:hint="cs"/>
          <w:sz w:val="32"/>
          <w:szCs w:val="32"/>
          <w:rtl/>
        </w:rPr>
        <w:t xml:space="preserve">أنّ بناء حياة العقلاء </w:t>
      </w:r>
      <w:r w:rsidR="001F1B49" w:rsidRPr="00577C1F">
        <w:rPr>
          <w:rFonts w:ascii="Traditional Arabic" w:hAnsi="Traditional Arabic" w:cs="Traditional Arabic" w:hint="cs"/>
          <w:sz w:val="32"/>
          <w:szCs w:val="32"/>
          <w:rtl/>
        </w:rPr>
        <w:t xml:space="preserve">قائمٌ </w:t>
      </w:r>
      <w:r w:rsidR="001E14E0" w:rsidRPr="00577C1F">
        <w:rPr>
          <w:rFonts w:ascii="Traditional Arabic" w:hAnsi="Traditional Arabic" w:cs="Traditional Arabic" w:hint="cs"/>
          <w:sz w:val="32"/>
          <w:szCs w:val="32"/>
          <w:rtl/>
        </w:rPr>
        <w:t xml:space="preserve">على الأخذ بالظنون الأقوى عند التعارض، وبهذا يصبح العقل الظنّي الأخلاقي ـ عملياً ـ قادراً في المآل على تقييد أو تخصيص إطلاقات أو عمومات النصوص الدينيّة، </w:t>
      </w:r>
      <w:r w:rsidR="00715906" w:rsidRPr="00577C1F">
        <w:rPr>
          <w:rFonts w:ascii="Traditional Arabic" w:hAnsi="Traditional Arabic" w:cs="Traditional Arabic" w:hint="cs"/>
          <w:sz w:val="32"/>
          <w:szCs w:val="32"/>
          <w:rtl/>
        </w:rPr>
        <w:t>في حالة كون هذا الظنّ قد بلغ من القوّ</w:t>
      </w:r>
      <w:r w:rsidR="00564E6D" w:rsidRPr="00577C1F">
        <w:rPr>
          <w:rFonts w:ascii="Traditional Arabic" w:hAnsi="Traditional Arabic" w:cs="Traditional Arabic" w:hint="cs"/>
          <w:sz w:val="32"/>
          <w:szCs w:val="32"/>
          <w:rtl/>
        </w:rPr>
        <w:t>ة</w:t>
      </w:r>
      <w:r w:rsidR="00715906" w:rsidRPr="00577C1F">
        <w:rPr>
          <w:rFonts w:ascii="Traditional Arabic" w:hAnsi="Traditional Arabic" w:cs="Traditional Arabic" w:hint="cs"/>
          <w:sz w:val="32"/>
          <w:szCs w:val="32"/>
          <w:rtl/>
        </w:rPr>
        <w:t xml:space="preserve"> ما جعله أقوى من الظنّ الموجود في دلالات النصوص، </w:t>
      </w:r>
      <w:r w:rsidR="001E14E0" w:rsidRPr="00577C1F">
        <w:rPr>
          <w:rFonts w:ascii="Traditional Arabic" w:hAnsi="Traditional Arabic" w:cs="Traditional Arabic" w:hint="cs"/>
          <w:sz w:val="32"/>
          <w:szCs w:val="32"/>
          <w:rtl/>
        </w:rPr>
        <w:t>وهو ما يُنتج</w:t>
      </w:r>
      <w:r w:rsidR="00715906" w:rsidRPr="00577C1F">
        <w:rPr>
          <w:rFonts w:ascii="Traditional Arabic" w:hAnsi="Traditional Arabic" w:cs="Traditional Arabic" w:hint="cs"/>
          <w:sz w:val="32"/>
          <w:szCs w:val="32"/>
          <w:rtl/>
        </w:rPr>
        <w:t xml:space="preserve"> قاعدة</w:t>
      </w:r>
      <w:r w:rsidR="001E14E0" w:rsidRPr="00577C1F">
        <w:rPr>
          <w:rFonts w:ascii="Traditional Arabic" w:hAnsi="Traditional Arabic" w:cs="Traditional Arabic" w:hint="cs"/>
          <w:sz w:val="32"/>
          <w:szCs w:val="32"/>
          <w:rtl/>
        </w:rPr>
        <w:t xml:space="preserve"> "تقدّم الأخلاق على الشرع أو على النصّ"</w:t>
      </w:r>
      <w:r w:rsidR="001E14E0" w:rsidRPr="00577C1F">
        <w:rPr>
          <w:rStyle w:val="FootnoteReference"/>
          <w:rFonts w:cs="Taher"/>
          <w:sz w:val="32"/>
          <w:szCs w:val="32"/>
          <w:rtl/>
        </w:rPr>
        <w:t>(</w:t>
      </w:r>
      <w:r w:rsidR="001E14E0" w:rsidRPr="00577C1F">
        <w:rPr>
          <w:rStyle w:val="FootnoteReference"/>
          <w:rFonts w:cs="Taher"/>
          <w:sz w:val="32"/>
          <w:szCs w:val="32"/>
          <w:rtl/>
        </w:rPr>
        <w:footnoteReference w:id="9"/>
      </w:r>
      <w:r w:rsidR="001E14E0" w:rsidRPr="00577C1F">
        <w:rPr>
          <w:rStyle w:val="FootnoteReference"/>
          <w:rFonts w:cs="Taher"/>
          <w:sz w:val="32"/>
          <w:szCs w:val="32"/>
          <w:rtl/>
        </w:rPr>
        <w:t>)</w:t>
      </w:r>
      <w:r w:rsidR="001E14E0" w:rsidRPr="00577C1F">
        <w:rPr>
          <w:rFonts w:ascii="Traditional Arabic" w:hAnsi="Traditional Arabic" w:cs="Traditional Arabic" w:hint="cs"/>
          <w:sz w:val="32"/>
          <w:szCs w:val="32"/>
          <w:rtl/>
        </w:rPr>
        <w:t>.</w:t>
      </w:r>
    </w:p>
    <w:p w14:paraId="50815858" w14:textId="5335B5C2" w:rsidR="006F0412" w:rsidRPr="00577C1F" w:rsidRDefault="003E5C78" w:rsidP="006F0412">
      <w:pPr>
        <w:bidi/>
        <w:ind w:firstLine="379"/>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و</w:t>
      </w:r>
      <w:r w:rsidR="001B7E28" w:rsidRPr="00577C1F">
        <w:rPr>
          <w:rFonts w:ascii="Traditional Arabic" w:hAnsi="Traditional Arabic" w:cs="Traditional Arabic" w:hint="cs"/>
          <w:b/>
          <w:bCs/>
          <w:sz w:val="32"/>
          <w:szCs w:val="32"/>
          <w:rtl/>
        </w:rPr>
        <w:t xml:space="preserve">قد يذهب شخص إلى </w:t>
      </w:r>
      <w:r w:rsidR="00564E6D" w:rsidRPr="00577C1F">
        <w:rPr>
          <w:rFonts w:ascii="Traditional Arabic" w:hAnsi="Traditional Arabic" w:cs="Traditional Arabic" w:hint="cs"/>
          <w:b/>
          <w:bCs/>
          <w:sz w:val="32"/>
          <w:szCs w:val="32"/>
          <w:rtl/>
        </w:rPr>
        <w:t xml:space="preserve">تعزيز هذه </w:t>
      </w:r>
      <w:r w:rsidR="000D343C" w:rsidRPr="00577C1F">
        <w:rPr>
          <w:rFonts w:ascii="Traditional Arabic" w:hAnsi="Traditional Arabic" w:cs="Traditional Arabic" w:hint="cs"/>
          <w:b/>
          <w:bCs/>
          <w:sz w:val="32"/>
          <w:szCs w:val="32"/>
          <w:rtl/>
        </w:rPr>
        <w:t>النتيجة بناء</w:t>
      </w:r>
      <w:r w:rsidR="001B7E28" w:rsidRPr="00577C1F">
        <w:rPr>
          <w:rFonts w:ascii="Traditional Arabic" w:hAnsi="Traditional Arabic" w:cs="Traditional Arabic" w:hint="cs"/>
          <w:b/>
          <w:bCs/>
          <w:sz w:val="32"/>
          <w:szCs w:val="32"/>
          <w:rtl/>
        </w:rPr>
        <w:t>ً</w:t>
      </w:r>
      <w:r w:rsidR="000D343C" w:rsidRPr="00577C1F">
        <w:rPr>
          <w:rFonts w:ascii="Traditional Arabic" w:hAnsi="Traditional Arabic" w:cs="Traditional Arabic" w:hint="cs"/>
          <w:b/>
          <w:bCs/>
          <w:sz w:val="32"/>
          <w:szCs w:val="32"/>
          <w:rtl/>
        </w:rPr>
        <w:t xml:space="preserve"> على الاتجاه الانسدادي في معرفة الشريعة</w:t>
      </w:r>
      <w:r w:rsidR="006F0412" w:rsidRPr="00577C1F">
        <w:rPr>
          <w:rFonts w:ascii="Traditional Arabic" w:hAnsi="Traditional Arabic" w:cs="Traditional Arabic" w:hint="cs"/>
          <w:b/>
          <w:bCs/>
          <w:sz w:val="32"/>
          <w:szCs w:val="32"/>
          <w:rtl/>
        </w:rPr>
        <w:t>، وهو اتجاه</w:t>
      </w:r>
      <w:r w:rsidR="007C100D" w:rsidRPr="00577C1F">
        <w:rPr>
          <w:rFonts w:ascii="Traditional Arabic" w:hAnsi="Traditional Arabic" w:cs="Traditional Arabic" w:hint="cs"/>
          <w:b/>
          <w:bCs/>
          <w:sz w:val="32"/>
          <w:szCs w:val="32"/>
          <w:rtl/>
        </w:rPr>
        <w:t>ٌ</w:t>
      </w:r>
      <w:r w:rsidR="006F0412" w:rsidRPr="00577C1F">
        <w:rPr>
          <w:rFonts w:ascii="Traditional Arabic" w:hAnsi="Traditional Arabic" w:cs="Traditional Arabic" w:hint="cs"/>
          <w:b/>
          <w:bCs/>
          <w:sz w:val="32"/>
          <w:szCs w:val="32"/>
          <w:rtl/>
        </w:rPr>
        <w:t xml:space="preserve"> </w:t>
      </w:r>
      <w:r w:rsidR="007C100D" w:rsidRPr="00577C1F">
        <w:rPr>
          <w:rFonts w:ascii="Traditional Arabic" w:hAnsi="Traditional Arabic" w:cs="Traditional Arabic" w:hint="cs"/>
          <w:b/>
          <w:bCs/>
          <w:sz w:val="32"/>
          <w:szCs w:val="32"/>
          <w:rtl/>
        </w:rPr>
        <w:t xml:space="preserve">عرفه أصول الفقه، </w:t>
      </w:r>
      <w:r w:rsidR="007C100D" w:rsidRPr="00577C1F">
        <w:rPr>
          <w:rFonts w:ascii="Traditional Arabic" w:hAnsi="Traditional Arabic" w:cs="Traditional Arabic" w:hint="cs"/>
          <w:sz w:val="32"/>
          <w:szCs w:val="32"/>
          <w:rtl/>
        </w:rPr>
        <w:t>حيث يرى أنّ إمكانات الوصول إلى معرفة يقينيّة أو معرفة تقوم على ظنّ حجّة</w:t>
      </w:r>
      <w:r w:rsidR="00214103" w:rsidRPr="00577C1F">
        <w:rPr>
          <w:rFonts w:ascii="Traditional Arabic" w:hAnsi="Traditional Arabic" w:cs="Traditional Arabic" w:hint="cs"/>
          <w:sz w:val="32"/>
          <w:szCs w:val="32"/>
          <w:rtl/>
        </w:rPr>
        <w:t xml:space="preserve"> باتت غير متوفّرة بسبب مرور الزمان وتعاظم الغموض ال</w:t>
      </w:r>
      <w:r w:rsidR="00EF17F9" w:rsidRPr="00577C1F">
        <w:rPr>
          <w:rFonts w:ascii="Traditional Arabic" w:hAnsi="Traditional Arabic" w:cs="Traditional Arabic" w:hint="cs"/>
          <w:sz w:val="32"/>
          <w:szCs w:val="32"/>
          <w:rtl/>
        </w:rPr>
        <w:t>ذ</w:t>
      </w:r>
      <w:r w:rsidR="00214103" w:rsidRPr="00577C1F">
        <w:rPr>
          <w:rFonts w:ascii="Traditional Arabic" w:hAnsi="Traditional Arabic" w:cs="Traditional Arabic" w:hint="cs"/>
          <w:sz w:val="32"/>
          <w:szCs w:val="32"/>
          <w:rtl/>
        </w:rPr>
        <w:t>ي يلف</w:t>
      </w:r>
      <w:r w:rsidR="00EF17F9" w:rsidRPr="00577C1F">
        <w:rPr>
          <w:rFonts w:ascii="Traditional Arabic" w:hAnsi="Traditional Arabic" w:cs="Traditional Arabic" w:hint="cs"/>
          <w:sz w:val="32"/>
          <w:szCs w:val="32"/>
          <w:rtl/>
        </w:rPr>
        <w:t>ّ</w:t>
      </w:r>
      <w:r w:rsidR="00214103" w:rsidRPr="00577C1F">
        <w:rPr>
          <w:rFonts w:ascii="Traditional Arabic" w:hAnsi="Traditional Arabic" w:cs="Traditional Arabic" w:hint="cs"/>
          <w:sz w:val="32"/>
          <w:szCs w:val="32"/>
          <w:rtl/>
        </w:rPr>
        <w:t xml:space="preserve"> صدور النصوص من جهة</w:t>
      </w:r>
      <w:r w:rsidR="00EF17F9" w:rsidRPr="00577C1F">
        <w:rPr>
          <w:rFonts w:ascii="Traditional Arabic" w:hAnsi="Traditional Arabic" w:cs="Traditional Arabic" w:hint="cs"/>
          <w:sz w:val="32"/>
          <w:szCs w:val="32"/>
          <w:rtl/>
        </w:rPr>
        <w:t>،</w:t>
      </w:r>
      <w:r w:rsidR="00214103" w:rsidRPr="00577C1F">
        <w:rPr>
          <w:rFonts w:ascii="Traditional Arabic" w:hAnsi="Traditional Arabic" w:cs="Traditional Arabic" w:hint="cs"/>
          <w:sz w:val="32"/>
          <w:szCs w:val="32"/>
          <w:rtl/>
        </w:rPr>
        <w:t xml:space="preserve"> ودلالاتها من جهة ثانية</w:t>
      </w:r>
      <w:r w:rsidR="00EF17F9" w:rsidRPr="00577C1F">
        <w:rPr>
          <w:rFonts w:ascii="Traditional Arabic" w:hAnsi="Traditional Arabic" w:cs="Traditional Arabic" w:hint="cs"/>
          <w:sz w:val="32"/>
          <w:szCs w:val="32"/>
          <w:rtl/>
        </w:rPr>
        <w:t>،</w:t>
      </w:r>
      <w:r w:rsidR="00214103" w:rsidRPr="00577C1F">
        <w:rPr>
          <w:rFonts w:ascii="Traditional Arabic" w:hAnsi="Traditional Arabic" w:cs="Traditional Arabic" w:hint="cs"/>
          <w:sz w:val="32"/>
          <w:szCs w:val="32"/>
          <w:rtl/>
        </w:rPr>
        <w:t xml:space="preserve"> ولا </w:t>
      </w:r>
      <w:r w:rsidR="00EF17F9" w:rsidRPr="00577C1F">
        <w:rPr>
          <w:rFonts w:ascii="Traditional Arabic" w:hAnsi="Traditional Arabic" w:cs="Traditional Arabic" w:hint="cs"/>
          <w:sz w:val="32"/>
          <w:szCs w:val="32"/>
          <w:rtl/>
        </w:rPr>
        <w:t>س</w:t>
      </w:r>
      <w:r w:rsidR="00214103" w:rsidRPr="00577C1F">
        <w:rPr>
          <w:rFonts w:ascii="Traditional Arabic" w:hAnsi="Traditional Arabic" w:cs="Traditional Arabic" w:hint="cs"/>
          <w:sz w:val="32"/>
          <w:szCs w:val="32"/>
          <w:rtl/>
        </w:rPr>
        <w:t>يما مشكلة اللغة والفهم السي</w:t>
      </w:r>
      <w:r w:rsidR="00616E41" w:rsidRPr="00577C1F">
        <w:rPr>
          <w:rFonts w:ascii="Traditional Arabic" w:hAnsi="Traditional Arabic" w:cs="Traditional Arabic" w:hint="cs"/>
          <w:sz w:val="32"/>
          <w:szCs w:val="32"/>
          <w:rtl/>
        </w:rPr>
        <w:t>ا</w:t>
      </w:r>
      <w:r w:rsidR="00214103" w:rsidRPr="00577C1F">
        <w:rPr>
          <w:rFonts w:ascii="Traditional Arabic" w:hAnsi="Traditional Arabic" w:cs="Traditional Arabic" w:hint="cs"/>
          <w:sz w:val="32"/>
          <w:szCs w:val="32"/>
          <w:rtl/>
        </w:rPr>
        <w:t>قي التاريخي</w:t>
      </w:r>
      <w:r w:rsidR="007C100D" w:rsidRPr="00577C1F">
        <w:rPr>
          <w:rFonts w:ascii="Traditional Arabic" w:hAnsi="Traditional Arabic" w:cs="Traditional Arabic" w:hint="cs"/>
          <w:sz w:val="32"/>
          <w:szCs w:val="32"/>
          <w:rtl/>
        </w:rPr>
        <w:t>،</w:t>
      </w:r>
      <w:r w:rsidR="00616E41" w:rsidRPr="00577C1F">
        <w:rPr>
          <w:rFonts w:ascii="Traditional Arabic" w:hAnsi="Traditional Arabic" w:cs="Traditional Arabic" w:hint="cs"/>
          <w:sz w:val="32"/>
          <w:szCs w:val="32"/>
          <w:rtl/>
        </w:rPr>
        <w:t xml:space="preserve"> وفي هذه الحال فإنّ المخرج الوحيد هو الأخذ بكلية الظنّ، مهما كان مأخذ هذا الظنّ، وهذا ما يفتح الطريق على الظنون العقلية</w:t>
      </w:r>
      <w:r w:rsidR="005925B0" w:rsidRPr="00577C1F">
        <w:rPr>
          <w:rFonts w:ascii="Traditional Arabic" w:hAnsi="Traditional Arabic" w:cs="Traditional Arabic" w:hint="cs"/>
          <w:sz w:val="32"/>
          <w:szCs w:val="32"/>
          <w:rtl/>
        </w:rPr>
        <w:t xml:space="preserve">، </w:t>
      </w:r>
      <w:r w:rsidR="00A45F51" w:rsidRPr="00577C1F">
        <w:rPr>
          <w:rFonts w:ascii="Traditional Arabic" w:hAnsi="Traditional Arabic" w:cs="Traditional Arabic" w:hint="cs"/>
          <w:sz w:val="32"/>
          <w:szCs w:val="32"/>
          <w:rtl/>
        </w:rPr>
        <w:t>ف</w:t>
      </w:r>
      <w:r w:rsidR="005925B0" w:rsidRPr="00577C1F">
        <w:rPr>
          <w:rFonts w:ascii="Traditional Arabic" w:hAnsi="Traditional Arabic" w:cs="Traditional Arabic" w:hint="cs"/>
          <w:sz w:val="32"/>
          <w:szCs w:val="32"/>
          <w:rtl/>
        </w:rPr>
        <w:t xml:space="preserve">هنا </w:t>
      </w:r>
      <w:r w:rsidR="00A45F51" w:rsidRPr="00577C1F">
        <w:rPr>
          <w:rFonts w:ascii="Traditional Arabic" w:hAnsi="Traditional Arabic" w:cs="Traditional Arabic" w:hint="cs"/>
          <w:sz w:val="32"/>
          <w:szCs w:val="32"/>
          <w:rtl/>
        </w:rPr>
        <w:t xml:space="preserve">أصبح بإمكاننا أن </w:t>
      </w:r>
      <w:r w:rsidR="006F0412" w:rsidRPr="00577C1F">
        <w:rPr>
          <w:rFonts w:ascii="Traditional Arabic" w:hAnsi="Traditional Arabic" w:cs="Traditional Arabic" w:hint="cs"/>
          <w:sz w:val="32"/>
          <w:szCs w:val="32"/>
          <w:rtl/>
        </w:rPr>
        <w:t>نلجأ إلى العقل ولو الظنّي لي</w:t>
      </w:r>
      <w:r w:rsidR="00A45F51" w:rsidRPr="00577C1F">
        <w:rPr>
          <w:rFonts w:ascii="Traditional Arabic" w:hAnsi="Traditional Arabic" w:cs="Traditional Arabic" w:hint="cs"/>
          <w:sz w:val="32"/>
          <w:szCs w:val="32"/>
          <w:rtl/>
        </w:rPr>
        <w:t>حدّد</w:t>
      </w:r>
      <w:r w:rsidR="006F0412" w:rsidRPr="00577C1F">
        <w:rPr>
          <w:rFonts w:ascii="Traditional Arabic" w:hAnsi="Traditional Arabic" w:cs="Traditional Arabic" w:hint="cs"/>
          <w:sz w:val="32"/>
          <w:szCs w:val="32"/>
          <w:rtl/>
        </w:rPr>
        <w:t xml:space="preserve"> لنا الحكم، </w:t>
      </w:r>
      <w:r w:rsidR="00A45F51" w:rsidRPr="00577C1F">
        <w:rPr>
          <w:rFonts w:ascii="Traditional Arabic" w:hAnsi="Traditional Arabic" w:cs="Traditional Arabic" w:hint="cs"/>
          <w:sz w:val="32"/>
          <w:szCs w:val="32"/>
          <w:rtl/>
        </w:rPr>
        <w:t xml:space="preserve">من خلال أنّ </w:t>
      </w:r>
      <w:r w:rsidR="006F0412" w:rsidRPr="00577C1F">
        <w:rPr>
          <w:rFonts w:ascii="Traditional Arabic" w:hAnsi="Traditional Arabic" w:cs="Traditional Arabic" w:hint="cs"/>
          <w:sz w:val="32"/>
          <w:szCs w:val="32"/>
          <w:rtl/>
        </w:rPr>
        <w:t xml:space="preserve">الظنّ العقلي </w:t>
      </w:r>
      <w:r w:rsidR="00026C52" w:rsidRPr="00577C1F">
        <w:rPr>
          <w:rFonts w:ascii="Traditional Arabic" w:hAnsi="Traditional Arabic" w:cs="Traditional Arabic" w:hint="cs"/>
          <w:sz w:val="32"/>
          <w:szCs w:val="32"/>
          <w:rtl/>
        </w:rPr>
        <w:t xml:space="preserve">عندما يقوم على </w:t>
      </w:r>
      <w:r w:rsidR="006F0412" w:rsidRPr="00577C1F">
        <w:rPr>
          <w:rFonts w:ascii="Traditional Arabic" w:hAnsi="Traditional Arabic" w:cs="Traditional Arabic" w:hint="cs"/>
          <w:sz w:val="32"/>
          <w:szCs w:val="32"/>
          <w:rtl/>
        </w:rPr>
        <w:t>وجوب شيء شرع</w:t>
      </w:r>
      <w:r w:rsidR="00026C52" w:rsidRPr="00577C1F">
        <w:rPr>
          <w:rFonts w:ascii="Traditional Arabic" w:hAnsi="Traditional Arabic" w:cs="Traditional Arabic" w:hint="cs"/>
          <w:sz w:val="32"/>
          <w:szCs w:val="32"/>
          <w:rtl/>
        </w:rPr>
        <w:t>اً</w:t>
      </w:r>
      <w:r w:rsidR="006F0412" w:rsidRPr="00577C1F">
        <w:rPr>
          <w:rFonts w:ascii="Traditional Arabic" w:hAnsi="Traditional Arabic" w:cs="Traditional Arabic" w:hint="cs"/>
          <w:sz w:val="32"/>
          <w:szCs w:val="32"/>
          <w:rtl/>
        </w:rPr>
        <w:t xml:space="preserve">، </w:t>
      </w:r>
      <w:r w:rsidR="00026C52" w:rsidRPr="00577C1F">
        <w:rPr>
          <w:rFonts w:ascii="Traditional Arabic" w:hAnsi="Traditional Arabic" w:cs="Traditional Arabic" w:hint="cs"/>
          <w:sz w:val="32"/>
          <w:szCs w:val="32"/>
          <w:rtl/>
        </w:rPr>
        <w:t xml:space="preserve">يكون حجّة؛ لأنّ كلّ </w:t>
      </w:r>
      <w:r w:rsidR="006F0412" w:rsidRPr="00577C1F">
        <w:rPr>
          <w:rFonts w:ascii="Traditional Arabic" w:hAnsi="Traditional Arabic" w:cs="Traditional Arabic" w:hint="cs"/>
          <w:sz w:val="32"/>
          <w:szCs w:val="32"/>
          <w:rtl/>
        </w:rPr>
        <w:t>ظنّ في حال الانسداد حجّة، فتكون الظنون العقليّة حجّة إذا لم تنازعها معطياتٌ أقوى</w:t>
      </w:r>
      <w:r w:rsidR="004F505C" w:rsidRPr="00577C1F">
        <w:rPr>
          <w:rFonts w:ascii="Traditional Arabic" w:hAnsi="Traditional Arabic" w:cs="Traditional Arabic" w:hint="cs"/>
          <w:sz w:val="32"/>
          <w:szCs w:val="32"/>
          <w:rtl/>
        </w:rPr>
        <w:t xml:space="preserve">، فإذا كانت قوّة الظنّ العقلي أكبر من قوّة الظنّ النقلي، </w:t>
      </w:r>
      <w:r w:rsidR="00024639" w:rsidRPr="00577C1F">
        <w:rPr>
          <w:rFonts w:ascii="Traditional Arabic" w:hAnsi="Traditional Arabic" w:cs="Traditional Arabic" w:hint="cs"/>
          <w:sz w:val="32"/>
          <w:szCs w:val="32"/>
          <w:rtl/>
        </w:rPr>
        <w:t xml:space="preserve">كانت النتيجة ـ بعد ضرب قوّة الظنّين ببعضهما ـ أنّ الظنّ سيكون لصالح العقل، </w:t>
      </w:r>
      <w:r w:rsidR="00EF6F2B" w:rsidRPr="00577C1F">
        <w:rPr>
          <w:rFonts w:ascii="Traditional Arabic" w:hAnsi="Traditional Arabic" w:cs="Traditional Arabic" w:hint="cs"/>
          <w:sz w:val="32"/>
          <w:szCs w:val="32"/>
          <w:rtl/>
        </w:rPr>
        <w:t xml:space="preserve">ومن ثمّ يتطلّب </w:t>
      </w:r>
      <w:r w:rsidR="004F505C" w:rsidRPr="00577C1F">
        <w:rPr>
          <w:rFonts w:ascii="Traditional Arabic" w:hAnsi="Traditional Arabic" w:cs="Traditional Arabic" w:hint="cs"/>
          <w:sz w:val="32"/>
          <w:szCs w:val="32"/>
          <w:rtl/>
        </w:rPr>
        <w:t>منطق الأشياء الاعتراف بمرجعيّة الظنّ العقلي الأخلاقي وتقييد إطلاقات النصوص.</w:t>
      </w:r>
    </w:p>
    <w:p w14:paraId="29BB7FF7" w14:textId="0F619BA0" w:rsidR="003228FA" w:rsidRDefault="003228FA" w:rsidP="003228FA">
      <w:pPr>
        <w:bidi/>
        <w:ind w:firstLine="379"/>
        <w:jc w:val="both"/>
        <w:rPr>
          <w:rFonts w:ascii="Traditional Arabic" w:hAnsi="Traditional Arabic" w:cs="Traditional Arabic"/>
          <w:sz w:val="32"/>
          <w:szCs w:val="32"/>
          <w:rtl/>
        </w:rPr>
      </w:pPr>
      <w:r w:rsidRPr="001914E8">
        <w:rPr>
          <w:rFonts w:ascii="Traditional Arabic" w:hAnsi="Traditional Arabic" w:cs="Traditional Arabic" w:hint="cs"/>
          <w:b/>
          <w:bCs/>
          <w:sz w:val="32"/>
          <w:szCs w:val="32"/>
          <w:rtl/>
        </w:rPr>
        <w:t>وفقاً لهذا المنطلق في تبرير تقدّم أو تأثير العقل في النقل، فإنّ احتجاح الفريق الأوّل بقصّة إبراهيم لن يكون له معنى هنا؛</w:t>
      </w:r>
      <w:r w:rsidRPr="00577C1F">
        <w:rPr>
          <w:rFonts w:ascii="Traditional Arabic" w:hAnsi="Traditional Arabic" w:cs="Traditional Arabic" w:hint="cs"/>
          <w:sz w:val="32"/>
          <w:szCs w:val="32"/>
          <w:rtl/>
        </w:rPr>
        <w:t xml:space="preserve"> لأنّ الفريق القائل بتقدّم العقل على النقل إنّما يتكلّم هنا عن النقل الظنّي، وليس عن النقل القطعي، فيما الوحي الذي عرفه إبراهيم ليس سبيلاً ظنياً لمعرفة ما أراده الله منه، بل هو سبيلٌ يقيني قاطع، ومن ثم يمكن أن يقول هؤلاء هنا بأنّ الاستشهادَ بقصّة إبراهيم نوعٌ من القياس مع الفارق، فنحن لا نتكلّم في مواجهة العقل للنقل القطعي، بل نتكلّم ـ حصراً ـ في مواجهة العقل للنقل الظنّي.</w:t>
      </w:r>
    </w:p>
    <w:p w14:paraId="50DD5E31" w14:textId="433DFD22" w:rsidR="001914E8" w:rsidRPr="001914E8" w:rsidRDefault="001914E8" w:rsidP="001914E8">
      <w:pPr>
        <w:pStyle w:val="Heading1"/>
        <w:bidi/>
        <w:rPr>
          <w:rFonts w:cs="AL-Mateen"/>
          <w:sz w:val="32"/>
          <w:szCs w:val="32"/>
          <w:rtl/>
        </w:rPr>
      </w:pPr>
      <w:r w:rsidRPr="001914E8">
        <w:rPr>
          <w:rFonts w:cs="AL-Mateen" w:hint="cs"/>
          <w:sz w:val="32"/>
          <w:szCs w:val="32"/>
          <w:rtl/>
        </w:rPr>
        <w:lastRenderedPageBreak/>
        <w:t>تساؤلات ومداخلات نقدي</w:t>
      </w:r>
      <w:r>
        <w:rPr>
          <w:rFonts w:cs="AL-Mateen" w:hint="cs"/>
          <w:sz w:val="32"/>
          <w:szCs w:val="32"/>
          <w:rtl/>
        </w:rPr>
        <w:t>ّ</w:t>
      </w:r>
      <w:r w:rsidRPr="001914E8">
        <w:rPr>
          <w:rFonts w:cs="AL-Mateen" w:hint="cs"/>
          <w:sz w:val="32"/>
          <w:szCs w:val="32"/>
          <w:rtl/>
        </w:rPr>
        <w:t>ة في قانون الترجيح بالظنّ الأقوى</w:t>
      </w:r>
    </w:p>
    <w:p w14:paraId="6848CB01" w14:textId="55DC8A45" w:rsidR="00CF315A" w:rsidRPr="00577C1F" w:rsidRDefault="00CF315A" w:rsidP="00CF315A">
      <w:pPr>
        <w:bidi/>
        <w:ind w:firstLine="379"/>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لكن قد يظهر تساؤل</w:t>
      </w:r>
      <w:r w:rsidR="00800A26"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 </w:t>
      </w:r>
      <w:r w:rsidR="00800A26" w:rsidRPr="00577C1F">
        <w:rPr>
          <w:rFonts w:ascii="Traditional Arabic" w:hAnsi="Traditional Arabic" w:cs="Traditional Arabic" w:hint="cs"/>
          <w:b/>
          <w:bCs/>
          <w:sz w:val="32"/>
          <w:szCs w:val="32"/>
          <w:rtl/>
        </w:rPr>
        <w:t xml:space="preserve">نقديٌّ </w:t>
      </w:r>
      <w:r w:rsidRPr="00577C1F">
        <w:rPr>
          <w:rFonts w:ascii="Traditional Arabic" w:hAnsi="Traditional Arabic" w:cs="Traditional Arabic" w:hint="cs"/>
          <w:b/>
          <w:bCs/>
          <w:sz w:val="32"/>
          <w:szCs w:val="32"/>
          <w:rtl/>
        </w:rPr>
        <w:t>هنا</w:t>
      </w:r>
      <w:r w:rsidRPr="00577C1F">
        <w:rPr>
          <w:rFonts w:ascii="Traditional Arabic" w:hAnsi="Traditional Arabic" w:cs="Traditional Arabic" w:hint="cs"/>
          <w:sz w:val="32"/>
          <w:szCs w:val="32"/>
          <w:rtl/>
        </w:rPr>
        <w:t xml:space="preserve"> حول إمكان قيام ظنّ عقلي في مقابل ظنّ نقلي</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لأنّ الظنّ يحمل معه درجة غ</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لبة، واجتماع الظن</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ين أم</w:t>
      </w:r>
      <w:r w:rsidR="00800A26" w:rsidRPr="00577C1F">
        <w:rPr>
          <w:rFonts w:ascii="Traditional Arabic" w:hAnsi="Traditional Arabic" w:cs="Traditional Arabic" w:hint="cs"/>
          <w:sz w:val="32"/>
          <w:szCs w:val="32"/>
          <w:rtl/>
        </w:rPr>
        <w:t>ر</w:t>
      </w:r>
      <w:r w:rsidRPr="00577C1F">
        <w:rPr>
          <w:rFonts w:ascii="Traditional Arabic" w:hAnsi="Traditional Arabic" w:cs="Traditional Arabic" w:hint="cs"/>
          <w:sz w:val="32"/>
          <w:szCs w:val="32"/>
          <w:rtl/>
        </w:rPr>
        <w:t xml:space="preserve"> غير معقول</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لأنّهما سوف يزيدان عن الواحد التي ه</w:t>
      </w:r>
      <w:r w:rsidR="00800A26" w:rsidRPr="00577C1F">
        <w:rPr>
          <w:rFonts w:ascii="Traditional Arabic" w:hAnsi="Traditional Arabic" w:cs="Traditional Arabic" w:hint="cs"/>
          <w:sz w:val="32"/>
          <w:szCs w:val="32"/>
          <w:rtl/>
        </w:rPr>
        <w:t>و</w:t>
      </w:r>
      <w:r w:rsidRPr="00577C1F">
        <w:rPr>
          <w:rFonts w:ascii="Traditional Arabic" w:hAnsi="Traditional Arabic" w:cs="Traditional Arabic" w:hint="cs"/>
          <w:sz w:val="32"/>
          <w:szCs w:val="32"/>
          <w:rtl/>
        </w:rPr>
        <w:t xml:space="preserve"> رقم اليقين، فلا يمكن لشخص أن يكون لديه ظنّ بوجود زيد في الغرفة وفي الوقت عينه لدي</w:t>
      </w:r>
      <w:r w:rsidR="00800A26" w:rsidRPr="00577C1F">
        <w:rPr>
          <w:rFonts w:ascii="Traditional Arabic" w:hAnsi="Traditional Arabic" w:cs="Traditional Arabic" w:hint="cs"/>
          <w:sz w:val="32"/>
          <w:szCs w:val="32"/>
          <w:rtl/>
        </w:rPr>
        <w:t>ه</w:t>
      </w:r>
      <w:r w:rsidRPr="00577C1F">
        <w:rPr>
          <w:rFonts w:ascii="Traditional Arabic" w:hAnsi="Traditional Arabic" w:cs="Traditional Arabic" w:hint="cs"/>
          <w:sz w:val="32"/>
          <w:szCs w:val="32"/>
          <w:rtl/>
        </w:rPr>
        <w:t xml:space="preserve"> </w:t>
      </w:r>
      <w:r w:rsidR="00800A26" w:rsidRPr="00577C1F">
        <w:rPr>
          <w:rFonts w:ascii="Traditional Arabic" w:hAnsi="Traditional Arabic" w:cs="Traditional Arabic" w:hint="cs"/>
          <w:sz w:val="32"/>
          <w:szCs w:val="32"/>
          <w:rtl/>
        </w:rPr>
        <w:t>ظ</w:t>
      </w:r>
      <w:r w:rsidRPr="00577C1F">
        <w:rPr>
          <w:rFonts w:ascii="Traditional Arabic" w:hAnsi="Traditional Arabic" w:cs="Traditional Arabic" w:hint="cs"/>
          <w:sz w:val="32"/>
          <w:szCs w:val="32"/>
          <w:rtl/>
        </w:rPr>
        <w:t xml:space="preserve">نّ بعدم وجوده، </w:t>
      </w:r>
      <w:r w:rsidR="00800A26" w:rsidRPr="00577C1F">
        <w:rPr>
          <w:rFonts w:ascii="Traditional Arabic" w:hAnsi="Traditional Arabic" w:cs="Traditional Arabic" w:hint="cs"/>
          <w:sz w:val="32"/>
          <w:szCs w:val="32"/>
          <w:rtl/>
        </w:rPr>
        <w:t>إنّ اجتماع هذين الظنّين في عقل الإنسان في لحظةٍ واحدة أمرٌ</w:t>
      </w:r>
      <w:r w:rsidRPr="00577C1F">
        <w:rPr>
          <w:rFonts w:ascii="Traditional Arabic" w:hAnsi="Traditional Arabic" w:cs="Traditional Arabic" w:hint="cs"/>
          <w:sz w:val="32"/>
          <w:szCs w:val="32"/>
          <w:rtl/>
        </w:rPr>
        <w:t xml:space="preserve"> مستحيل؛ فإذا كان لديه ظنّ بوجوده في الغرفة </w:t>
      </w:r>
      <w:r w:rsidR="00800A26" w:rsidRPr="00577C1F">
        <w:rPr>
          <w:rFonts w:ascii="Traditional Arabic" w:hAnsi="Traditional Arabic" w:cs="Traditional Arabic" w:hint="cs"/>
          <w:sz w:val="32"/>
          <w:szCs w:val="32"/>
          <w:rtl/>
        </w:rPr>
        <w:t xml:space="preserve">(70%) </w:t>
      </w:r>
      <w:r w:rsidRPr="00577C1F">
        <w:rPr>
          <w:rFonts w:ascii="Traditional Arabic" w:hAnsi="Traditional Arabic" w:cs="Traditional Arabic" w:hint="cs"/>
          <w:sz w:val="32"/>
          <w:szCs w:val="32"/>
          <w:rtl/>
        </w:rPr>
        <w:t xml:space="preserve">فإنّ عدم وجوده لن يحظى لديه </w:t>
      </w:r>
      <w:r w:rsidR="00800A26" w:rsidRPr="00577C1F">
        <w:rPr>
          <w:rFonts w:ascii="Traditional Arabic" w:hAnsi="Traditional Arabic" w:cs="Traditional Arabic" w:hint="cs"/>
          <w:sz w:val="32"/>
          <w:szCs w:val="32"/>
          <w:rtl/>
        </w:rPr>
        <w:t>إ</w:t>
      </w:r>
      <w:r w:rsidRPr="00577C1F">
        <w:rPr>
          <w:rFonts w:ascii="Traditional Arabic" w:hAnsi="Traditional Arabic" w:cs="Traditional Arabic" w:hint="cs"/>
          <w:sz w:val="32"/>
          <w:szCs w:val="32"/>
          <w:rtl/>
        </w:rPr>
        <w:t>لا باحتمال</w:t>
      </w:r>
      <w:r w:rsidR="00800A26" w:rsidRPr="00577C1F">
        <w:rPr>
          <w:rFonts w:ascii="Traditional Arabic" w:hAnsi="Traditional Arabic" w:cs="Traditional Arabic" w:hint="cs"/>
          <w:sz w:val="32"/>
          <w:szCs w:val="32"/>
          <w:rtl/>
        </w:rPr>
        <w:t xml:space="preserve"> (30%)</w:t>
      </w:r>
      <w:r w:rsidRPr="00577C1F">
        <w:rPr>
          <w:rFonts w:ascii="Traditional Arabic" w:hAnsi="Traditional Arabic" w:cs="Traditional Arabic" w:hint="cs"/>
          <w:sz w:val="32"/>
          <w:szCs w:val="32"/>
          <w:rtl/>
        </w:rPr>
        <w:t xml:space="preserve">، وإذا كان لديه شكّ بوجوده </w:t>
      </w:r>
      <w:r w:rsidR="00800A26" w:rsidRPr="00577C1F">
        <w:rPr>
          <w:rFonts w:ascii="Traditional Arabic" w:hAnsi="Traditional Arabic" w:cs="Traditional Arabic" w:hint="cs"/>
          <w:sz w:val="32"/>
          <w:szCs w:val="32"/>
          <w:rtl/>
        </w:rPr>
        <w:t xml:space="preserve">(50%) </w:t>
      </w:r>
      <w:r w:rsidRPr="00577C1F">
        <w:rPr>
          <w:rFonts w:ascii="Traditional Arabic" w:hAnsi="Traditional Arabic" w:cs="Traditional Arabic" w:hint="cs"/>
          <w:sz w:val="32"/>
          <w:szCs w:val="32"/>
          <w:rtl/>
        </w:rPr>
        <w:t>ف</w:t>
      </w:r>
      <w:r w:rsidR="00800A26" w:rsidRPr="00577C1F">
        <w:rPr>
          <w:rFonts w:ascii="Traditional Arabic" w:hAnsi="Traditional Arabic" w:cs="Traditional Arabic" w:hint="cs"/>
          <w:sz w:val="32"/>
          <w:szCs w:val="32"/>
          <w:rtl/>
        </w:rPr>
        <w:t>إ</w:t>
      </w:r>
      <w:r w:rsidRPr="00577C1F">
        <w:rPr>
          <w:rFonts w:ascii="Traditional Arabic" w:hAnsi="Traditional Arabic" w:cs="Traditional Arabic" w:hint="cs"/>
          <w:sz w:val="32"/>
          <w:szCs w:val="32"/>
          <w:rtl/>
        </w:rPr>
        <w:t>ن</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عدم وجوده سيكون شك</w:t>
      </w:r>
      <w:r w:rsidR="00800A26" w:rsidRPr="00577C1F">
        <w:rPr>
          <w:rFonts w:ascii="Traditional Arabic" w:hAnsi="Traditional Arabic" w:cs="Traditional Arabic" w:hint="cs"/>
          <w:sz w:val="32"/>
          <w:szCs w:val="32"/>
          <w:rtl/>
        </w:rPr>
        <w:t>ّاً</w:t>
      </w:r>
      <w:r w:rsidRPr="00577C1F">
        <w:rPr>
          <w:rFonts w:ascii="Traditional Arabic" w:hAnsi="Traditional Arabic" w:cs="Traditional Arabic" w:hint="cs"/>
          <w:sz w:val="32"/>
          <w:szCs w:val="32"/>
          <w:rtl/>
        </w:rPr>
        <w:t xml:space="preserve"> </w:t>
      </w:r>
      <w:r w:rsidR="00800A26" w:rsidRPr="00577C1F">
        <w:rPr>
          <w:rFonts w:ascii="Traditional Arabic" w:hAnsi="Traditional Arabic" w:cs="Traditional Arabic" w:hint="cs"/>
          <w:sz w:val="32"/>
          <w:szCs w:val="32"/>
          <w:rtl/>
        </w:rPr>
        <w:t>أيضاً (50%)،</w:t>
      </w:r>
      <w:r w:rsidRPr="00577C1F">
        <w:rPr>
          <w:rFonts w:ascii="Traditional Arabic" w:hAnsi="Traditional Arabic" w:cs="Traditional Arabic" w:hint="cs"/>
          <w:sz w:val="32"/>
          <w:szCs w:val="32"/>
          <w:rtl/>
        </w:rPr>
        <w:t xml:space="preserve"> وهكذا</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ل</w:t>
      </w:r>
      <w:r w:rsidR="00800A26"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نّ رقم اليقين ينقسم على الطرفين</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w:t>
      </w:r>
      <w:r w:rsidR="00800A26" w:rsidRPr="00577C1F">
        <w:rPr>
          <w:rFonts w:ascii="Traditional Arabic" w:hAnsi="Traditional Arabic" w:cs="Traditional Arabic" w:hint="cs"/>
          <w:sz w:val="32"/>
          <w:szCs w:val="32"/>
          <w:rtl/>
        </w:rPr>
        <w:t>ف</w:t>
      </w:r>
      <w:r w:rsidRPr="00577C1F">
        <w:rPr>
          <w:rFonts w:ascii="Traditional Arabic" w:hAnsi="Traditional Arabic" w:cs="Traditional Arabic" w:hint="cs"/>
          <w:sz w:val="32"/>
          <w:szCs w:val="32"/>
          <w:rtl/>
        </w:rPr>
        <w:t>لا يمكن للطرفين أن يزيدا على رقم اليقين، وعليه فكيف يمكن تصو</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ر وجود ظنّ بحكم الله </w:t>
      </w:r>
      <w:r w:rsidR="00800A26"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تى من النقل</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وظنّ آخر بعدم هذا ال</w:t>
      </w:r>
      <w:r w:rsidR="00800A26" w:rsidRPr="00577C1F">
        <w:rPr>
          <w:rFonts w:ascii="Traditional Arabic" w:hAnsi="Traditional Arabic" w:cs="Traditional Arabic" w:hint="cs"/>
          <w:sz w:val="32"/>
          <w:szCs w:val="32"/>
          <w:rtl/>
        </w:rPr>
        <w:t>ح</w:t>
      </w:r>
      <w:r w:rsidRPr="00577C1F">
        <w:rPr>
          <w:rFonts w:ascii="Traditional Arabic" w:hAnsi="Traditional Arabic" w:cs="Traditional Arabic" w:hint="cs"/>
          <w:sz w:val="32"/>
          <w:szCs w:val="32"/>
          <w:rtl/>
        </w:rPr>
        <w:t xml:space="preserve">كم </w:t>
      </w:r>
      <w:r w:rsidR="00800A26"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تى من العقل؟!</w:t>
      </w:r>
    </w:p>
    <w:p w14:paraId="1DE2A1E2" w14:textId="383397A9" w:rsidR="00800A26" w:rsidRPr="00577C1F" w:rsidRDefault="00CF315A" w:rsidP="00800A26">
      <w:pPr>
        <w:bidi/>
        <w:ind w:firstLine="379"/>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والجواب: </w:t>
      </w:r>
      <w:r w:rsidRPr="00577C1F">
        <w:rPr>
          <w:rFonts w:ascii="Traditional Arabic" w:hAnsi="Traditional Arabic" w:cs="Traditional Arabic" w:hint="cs"/>
          <w:sz w:val="32"/>
          <w:szCs w:val="32"/>
          <w:rtl/>
        </w:rPr>
        <w:t>عندما ن</w:t>
      </w:r>
      <w:r w:rsidR="00800A26" w:rsidRPr="00577C1F">
        <w:rPr>
          <w:rFonts w:ascii="Traditional Arabic" w:hAnsi="Traditional Arabic" w:cs="Traditional Arabic" w:hint="cs"/>
          <w:sz w:val="32"/>
          <w:szCs w:val="32"/>
          <w:rtl/>
        </w:rPr>
        <w:t xml:space="preserve">تحدّث </w:t>
      </w:r>
      <w:r w:rsidRPr="00577C1F">
        <w:rPr>
          <w:rFonts w:ascii="Traditional Arabic" w:hAnsi="Traditional Arabic" w:cs="Traditional Arabic" w:hint="cs"/>
          <w:sz w:val="32"/>
          <w:szCs w:val="32"/>
          <w:rtl/>
        </w:rPr>
        <w:t>عن تعارض الظن</w:t>
      </w:r>
      <w:r w:rsidR="00800A26"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ين فهذا لا يعني</w:t>
      </w:r>
      <w:r w:rsidR="00800A26" w:rsidRPr="00577C1F">
        <w:rPr>
          <w:rFonts w:ascii="Traditional Arabic" w:hAnsi="Traditional Arabic" w:cs="Traditional Arabic" w:hint="cs"/>
          <w:sz w:val="32"/>
          <w:szCs w:val="32"/>
          <w:rtl/>
        </w:rPr>
        <w:t xml:space="preserve"> أنهما في حال اجتماعهما يحافظان على القوّة الاحتماليّة الظنية فيهما معاً، فهذا مستحيل، إنّما يقصد أنّه لو بقينا نحن ودليل النقل لوحده أعطانا ظنّاً بالحكم ولو بقينا نحن ودليل العقل لوحده أعطانا ظنّاً بعدم الحكم، فنسأل لو اجتمع الظنّان معاً ـ أي اجتمع الظنّان اللذان هما ظنّان لولا الاجتماع ـ فبأيّ واحدٍ منهما نأخذ؟</w:t>
      </w:r>
    </w:p>
    <w:p w14:paraId="4B5CF802" w14:textId="2C253E4F" w:rsidR="00F03943" w:rsidRPr="00577C1F" w:rsidRDefault="003228FA" w:rsidP="003228FA">
      <w:pPr>
        <w:bidi/>
        <w:ind w:firstLine="379"/>
        <w:jc w:val="both"/>
        <w:rPr>
          <w:rFonts w:ascii="Traditional Arabic" w:hAnsi="Traditional Arabic" w:cs="Traditional Arabic"/>
          <w:b/>
          <w:bCs/>
          <w:sz w:val="32"/>
          <w:szCs w:val="32"/>
          <w:rtl/>
        </w:rPr>
      </w:pPr>
      <w:r w:rsidRPr="00577C1F">
        <w:rPr>
          <w:rFonts w:ascii="Traditional Arabic" w:hAnsi="Traditional Arabic" w:cs="Traditional Arabic" w:hint="cs"/>
          <w:b/>
          <w:bCs/>
          <w:sz w:val="32"/>
          <w:szCs w:val="32"/>
          <w:rtl/>
        </w:rPr>
        <w:t>وقد يسجّل الناقدون على توظيف نظري</w:t>
      </w:r>
      <w:r w:rsidR="00F03943"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ة الانسداد هنا ملاحظ</w:t>
      </w:r>
      <w:r w:rsidR="00F03943" w:rsidRPr="00577C1F">
        <w:rPr>
          <w:rFonts w:ascii="Traditional Arabic" w:hAnsi="Traditional Arabic" w:cs="Traditional Arabic" w:hint="cs"/>
          <w:b/>
          <w:bCs/>
          <w:sz w:val="32"/>
          <w:szCs w:val="32"/>
          <w:rtl/>
        </w:rPr>
        <w:t>تين:</w:t>
      </w:r>
    </w:p>
    <w:p w14:paraId="301CBE4B" w14:textId="31E932D7" w:rsidR="003228FA" w:rsidRPr="00577C1F" w:rsidRDefault="00F03943" w:rsidP="00F03943">
      <w:pPr>
        <w:bidi/>
        <w:ind w:firstLine="379"/>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الملاحظة الأولى:</w:t>
      </w:r>
      <w:r w:rsidRPr="00577C1F">
        <w:rPr>
          <w:rFonts w:ascii="Traditional Arabic" w:hAnsi="Traditional Arabic" w:cs="Traditional Arabic" w:hint="cs"/>
          <w:sz w:val="32"/>
          <w:szCs w:val="32"/>
          <w:rtl/>
        </w:rPr>
        <w:t xml:space="preserve"> إ</w:t>
      </w:r>
      <w:r w:rsidR="003228FA" w:rsidRPr="00577C1F">
        <w:rPr>
          <w:rFonts w:ascii="Traditional Arabic" w:hAnsi="Traditional Arabic" w:cs="Traditional Arabic" w:hint="cs"/>
          <w:sz w:val="32"/>
          <w:szCs w:val="32"/>
          <w:rtl/>
        </w:rPr>
        <w:t>نّ تطبيق دليل الانسداد متفر</w:t>
      </w:r>
      <w:r w:rsidRPr="00577C1F">
        <w:rPr>
          <w:rFonts w:ascii="Traditional Arabic" w:hAnsi="Traditional Arabic" w:cs="Traditional Arabic" w:hint="cs"/>
          <w:sz w:val="32"/>
          <w:szCs w:val="32"/>
          <w:rtl/>
        </w:rPr>
        <w:t>ّ</w:t>
      </w:r>
      <w:r w:rsidR="003228FA" w:rsidRPr="00577C1F">
        <w:rPr>
          <w:rFonts w:ascii="Traditional Arabic" w:hAnsi="Traditional Arabic" w:cs="Traditional Arabic" w:hint="cs"/>
          <w:sz w:val="32"/>
          <w:szCs w:val="32"/>
          <w:rtl/>
        </w:rPr>
        <w:t>ع على عدم وجود ع</w:t>
      </w:r>
      <w:r w:rsidRPr="00577C1F">
        <w:rPr>
          <w:rFonts w:ascii="Traditional Arabic" w:hAnsi="Traditional Arabic" w:cs="Traditional Arabic" w:hint="cs"/>
          <w:sz w:val="32"/>
          <w:szCs w:val="32"/>
          <w:rtl/>
        </w:rPr>
        <w:t>ل</w:t>
      </w:r>
      <w:r w:rsidR="003228FA" w:rsidRPr="00577C1F">
        <w:rPr>
          <w:rFonts w:ascii="Traditional Arabic" w:hAnsi="Traditional Arabic" w:cs="Traditional Arabic" w:hint="cs"/>
          <w:sz w:val="32"/>
          <w:szCs w:val="32"/>
          <w:rtl/>
        </w:rPr>
        <w:t>م ولا علمي(</w:t>
      </w:r>
      <w:r w:rsidR="001914E8">
        <w:rPr>
          <w:rFonts w:ascii="Traditional Arabic" w:hAnsi="Traditional Arabic" w:cs="Traditional Arabic" w:hint="cs"/>
          <w:sz w:val="32"/>
          <w:szCs w:val="32"/>
          <w:rtl/>
        </w:rPr>
        <w:t xml:space="preserve"> المراد بالعلمي هو ال</w:t>
      </w:r>
      <w:r w:rsidR="003228FA" w:rsidRPr="00577C1F">
        <w:rPr>
          <w:rFonts w:ascii="Traditional Arabic" w:hAnsi="Traditional Arabic" w:cs="Traditional Arabic" w:hint="cs"/>
          <w:sz w:val="32"/>
          <w:szCs w:val="32"/>
          <w:rtl/>
        </w:rPr>
        <w:t xml:space="preserve">دليل </w:t>
      </w:r>
      <w:r w:rsidR="001914E8">
        <w:rPr>
          <w:rFonts w:ascii="Traditional Arabic" w:hAnsi="Traditional Arabic" w:cs="Traditional Arabic" w:hint="cs"/>
          <w:sz w:val="32"/>
          <w:szCs w:val="32"/>
          <w:rtl/>
        </w:rPr>
        <w:t>ال</w:t>
      </w:r>
      <w:r w:rsidR="003228FA" w:rsidRPr="00577C1F">
        <w:rPr>
          <w:rFonts w:ascii="Traditional Arabic" w:hAnsi="Traditional Arabic" w:cs="Traditional Arabic" w:hint="cs"/>
          <w:sz w:val="32"/>
          <w:szCs w:val="32"/>
          <w:rtl/>
        </w:rPr>
        <w:t>ظن</w:t>
      </w:r>
      <w:r w:rsidRPr="00577C1F">
        <w:rPr>
          <w:rFonts w:ascii="Traditional Arabic" w:hAnsi="Traditional Arabic" w:cs="Traditional Arabic" w:hint="cs"/>
          <w:sz w:val="32"/>
          <w:szCs w:val="32"/>
          <w:rtl/>
        </w:rPr>
        <w:t>ّ</w:t>
      </w:r>
      <w:r w:rsidR="003228FA" w:rsidRPr="00577C1F">
        <w:rPr>
          <w:rFonts w:ascii="Traditional Arabic" w:hAnsi="Traditional Arabic" w:cs="Traditional Arabic" w:hint="cs"/>
          <w:sz w:val="32"/>
          <w:szCs w:val="32"/>
          <w:rtl/>
        </w:rPr>
        <w:t xml:space="preserve">ي </w:t>
      </w:r>
      <w:r w:rsidR="001914E8">
        <w:rPr>
          <w:rFonts w:ascii="Traditional Arabic" w:hAnsi="Traditional Arabic" w:cs="Traditional Arabic" w:hint="cs"/>
          <w:sz w:val="32"/>
          <w:szCs w:val="32"/>
          <w:rtl/>
        </w:rPr>
        <w:t>ال</w:t>
      </w:r>
      <w:r w:rsidR="003228FA" w:rsidRPr="00577C1F">
        <w:rPr>
          <w:rFonts w:ascii="Traditional Arabic" w:hAnsi="Traditional Arabic" w:cs="Traditional Arabic" w:hint="cs"/>
          <w:sz w:val="32"/>
          <w:szCs w:val="32"/>
          <w:rtl/>
        </w:rPr>
        <w:t>حجة و</w:t>
      </w:r>
      <w:r w:rsidR="001914E8">
        <w:rPr>
          <w:rFonts w:ascii="Traditional Arabic" w:hAnsi="Traditional Arabic" w:cs="Traditional Arabic" w:hint="cs"/>
          <w:sz w:val="32"/>
          <w:szCs w:val="32"/>
          <w:rtl/>
        </w:rPr>
        <w:t>ال</w:t>
      </w:r>
      <w:r w:rsidR="003228FA" w:rsidRPr="00577C1F">
        <w:rPr>
          <w:rFonts w:ascii="Traditional Arabic" w:hAnsi="Traditional Arabic" w:cs="Traditional Arabic" w:hint="cs"/>
          <w:sz w:val="32"/>
          <w:szCs w:val="32"/>
          <w:rtl/>
        </w:rPr>
        <w:t>معتبر</w:t>
      </w:r>
      <w:r w:rsidRPr="00577C1F">
        <w:rPr>
          <w:rFonts w:ascii="Traditional Arabic" w:hAnsi="Traditional Arabic" w:cs="Traditional Arabic" w:hint="cs"/>
          <w:sz w:val="32"/>
          <w:szCs w:val="32"/>
          <w:rtl/>
        </w:rPr>
        <w:t xml:space="preserve"> بخصوصه</w:t>
      </w:r>
      <w:r w:rsidR="003228FA" w:rsidRPr="00577C1F">
        <w:rPr>
          <w:rFonts w:ascii="Traditional Arabic" w:hAnsi="Traditional Arabic" w:cs="Traditional Arabic" w:hint="cs"/>
          <w:sz w:val="32"/>
          <w:szCs w:val="32"/>
          <w:rtl/>
        </w:rPr>
        <w:t>)، فمع وجود ال</w:t>
      </w:r>
      <w:r w:rsidRPr="00577C1F">
        <w:rPr>
          <w:rFonts w:ascii="Traditional Arabic" w:hAnsi="Traditional Arabic" w:cs="Traditional Arabic" w:hint="cs"/>
          <w:sz w:val="32"/>
          <w:szCs w:val="32"/>
          <w:rtl/>
        </w:rPr>
        <w:t>إ</w:t>
      </w:r>
      <w:r w:rsidR="003228FA" w:rsidRPr="00577C1F">
        <w:rPr>
          <w:rFonts w:ascii="Traditional Arabic" w:hAnsi="Traditional Arabic" w:cs="Traditional Arabic" w:hint="cs"/>
          <w:sz w:val="32"/>
          <w:szCs w:val="32"/>
          <w:rtl/>
        </w:rPr>
        <w:t>طلاقات والعمومات يكون لدينا دليل</w:t>
      </w:r>
      <w:r w:rsidRPr="00577C1F">
        <w:rPr>
          <w:rFonts w:ascii="Traditional Arabic" w:hAnsi="Traditional Arabic" w:cs="Traditional Arabic" w:hint="cs"/>
          <w:sz w:val="32"/>
          <w:szCs w:val="32"/>
          <w:rtl/>
        </w:rPr>
        <w:t>ٌ</w:t>
      </w:r>
      <w:r w:rsidR="003228FA" w:rsidRPr="00577C1F">
        <w:rPr>
          <w:rFonts w:ascii="Traditional Arabic" w:hAnsi="Traditional Arabic" w:cs="Traditional Arabic" w:hint="cs"/>
          <w:sz w:val="32"/>
          <w:szCs w:val="32"/>
          <w:rtl/>
        </w:rPr>
        <w:t xml:space="preserve"> ظن</w:t>
      </w:r>
      <w:r w:rsidRPr="00577C1F">
        <w:rPr>
          <w:rFonts w:ascii="Traditional Arabic" w:hAnsi="Traditional Arabic" w:cs="Traditional Arabic" w:hint="cs"/>
          <w:sz w:val="32"/>
          <w:szCs w:val="32"/>
          <w:rtl/>
        </w:rPr>
        <w:t>ّ</w:t>
      </w:r>
      <w:r w:rsidR="003228FA" w:rsidRPr="00577C1F">
        <w:rPr>
          <w:rFonts w:ascii="Traditional Arabic" w:hAnsi="Traditional Arabic" w:cs="Traditional Arabic" w:hint="cs"/>
          <w:sz w:val="32"/>
          <w:szCs w:val="32"/>
          <w:rtl/>
        </w:rPr>
        <w:t>ي معتبر</w:t>
      </w:r>
      <w:r w:rsidRPr="00577C1F">
        <w:rPr>
          <w:rFonts w:ascii="Traditional Arabic" w:hAnsi="Traditional Arabic" w:cs="Traditional Arabic" w:hint="cs"/>
          <w:sz w:val="32"/>
          <w:szCs w:val="32"/>
          <w:rtl/>
        </w:rPr>
        <w:t xml:space="preserve"> بخصوصه</w:t>
      </w:r>
      <w:r w:rsidR="003228FA" w:rsidRPr="00577C1F">
        <w:rPr>
          <w:rFonts w:ascii="Traditional Arabic" w:hAnsi="Traditional Arabic" w:cs="Traditional Arabic" w:hint="cs"/>
          <w:sz w:val="32"/>
          <w:szCs w:val="32"/>
          <w:rtl/>
        </w:rPr>
        <w:t xml:space="preserve">(علمي)، </w:t>
      </w:r>
      <w:r w:rsidRPr="00577C1F">
        <w:rPr>
          <w:rFonts w:ascii="Traditional Arabic" w:hAnsi="Traditional Arabic" w:cs="Traditional Arabic" w:hint="cs"/>
          <w:sz w:val="32"/>
          <w:szCs w:val="32"/>
          <w:rtl/>
        </w:rPr>
        <w:t xml:space="preserve">وهو الظهورات اللفظيّة التي قام الدليل على حجيّتها، </w:t>
      </w:r>
      <w:r w:rsidR="003228FA" w:rsidRPr="00577C1F">
        <w:rPr>
          <w:rFonts w:ascii="Traditional Arabic" w:hAnsi="Traditional Arabic" w:cs="Traditional Arabic" w:hint="cs"/>
          <w:sz w:val="32"/>
          <w:szCs w:val="32"/>
          <w:rtl/>
        </w:rPr>
        <w:t>فلا تتحق</w:t>
      </w:r>
      <w:r w:rsidRPr="00577C1F">
        <w:rPr>
          <w:rFonts w:ascii="Traditional Arabic" w:hAnsi="Traditional Arabic" w:cs="Traditional Arabic" w:hint="cs"/>
          <w:sz w:val="32"/>
          <w:szCs w:val="32"/>
          <w:rtl/>
        </w:rPr>
        <w:t>ّ</w:t>
      </w:r>
      <w:r w:rsidR="003228FA" w:rsidRPr="00577C1F">
        <w:rPr>
          <w:rFonts w:ascii="Traditional Arabic" w:hAnsi="Traditional Arabic" w:cs="Traditional Arabic" w:hint="cs"/>
          <w:sz w:val="32"/>
          <w:szCs w:val="32"/>
          <w:rtl/>
        </w:rPr>
        <w:t>ق مقد</w:t>
      </w:r>
      <w:r w:rsidRPr="00577C1F">
        <w:rPr>
          <w:rFonts w:ascii="Traditional Arabic" w:hAnsi="Traditional Arabic" w:cs="Traditional Arabic" w:hint="cs"/>
          <w:sz w:val="32"/>
          <w:szCs w:val="32"/>
          <w:rtl/>
        </w:rPr>
        <w:t>ّ</w:t>
      </w:r>
      <w:r w:rsidR="003228FA" w:rsidRPr="00577C1F">
        <w:rPr>
          <w:rFonts w:ascii="Traditional Arabic" w:hAnsi="Traditional Arabic" w:cs="Traditional Arabic" w:hint="cs"/>
          <w:sz w:val="32"/>
          <w:szCs w:val="32"/>
          <w:rtl/>
        </w:rPr>
        <w:t>مات دليل الانسداد أساساً حتى نطب</w:t>
      </w:r>
      <w:r w:rsidRPr="00577C1F">
        <w:rPr>
          <w:rFonts w:ascii="Traditional Arabic" w:hAnsi="Traditional Arabic" w:cs="Traditional Arabic" w:hint="cs"/>
          <w:sz w:val="32"/>
          <w:szCs w:val="32"/>
          <w:rtl/>
        </w:rPr>
        <w:t>ّ</w:t>
      </w:r>
      <w:r w:rsidR="003228FA" w:rsidRPr="00577C1F">
        <w:rPr>
          <w:rFonts w:ascii="Traditional Arabic" w:hAnsi="Traditional Arabic" w:cs="Traditional Arabic" w:hint="cs"/>
          <w:sz w:val="32"/>
          <w:szCs w:val="32"/>
          <w:rtl/>
        </w:rPr>
        <w:t>ق هذا الدليل هنا</w:t>
      </w:r>
      <w:r w:rsidRPr="00577C1F">
        <w:rPr>
          <w:rFonts w:ascii="Traditional Arabic" w:hAnsi="Traditional Arabic" w:cs="Traditional Arabic" w:hint="cs"/>
          <w:sz w:val="32"/>
          <w:szCs w:val="32"/>
          <w:rtl/>
        </w:rPr>
        <w:t>؛ إذ دليل الانسداد مبنيٌّ على فقدان العلم والعلمي، والمفروض أنّ بأيدينا دليلاً علميّاً(ظنّ حجّة معتبر بالخصوص) وهو الظهورات الحجّة</w:t>
      </w:r>
      <w:r w:rsidR="003228FA" w:rsidRPr="00577C1F">
        <w:rPr>
          <w:rFonts w:ascii="Traditional Arabic" w:hAnsi="Traditional Arabic" w:cs="Traditional Arabic" w:hint="cs"/>
          <w:sz w:val="32"/>
          <w:szCs w:val="32"/>
          <w:rtl/>
        </w:rPr>
        <w:t>.</w:t>
      </w:r>
    </w:p>
    <w:p w14:paraId="3EA805FF" w14:textId="7EBECFB7" w:rsidR="003228FA" w:rsidRPr="00577C1F" w:rsidRDefault="003228FA" w:rsidP="003228FA">
      <w:pPr>
        <w:bidi/>
        <w:ind w:firstLine="379"/>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لكنّ هذه الملاحظة يغيب عنها </w:t>
      </w:r>
      <w:r w:rsidRPr="00577C1F">
        <w:rPr>
          <w:rFonts w:ascii="Traditional Arabic" w:hAnsi="Traditional Arabic" w:cs="Traditional Arabic" w:hint="cs"/>
          <w:sz w:val="32"/>
          <w:szCs w:val="32"/>
          <w:rtl/>
        </w:rPr>
        <w:t>أنّ توظيف الانسدادي لل</w:t>
      </w:r>
      <w:r w:rsidR="00F03943" w:rsidRPr="00577C1F">
        <w:rPr>
          <w:rFonts w:ascii="Traditional Arabic" w:hAnsi="Traditional Arabic" w:cs="Traditional Arabic" w:hint="cs"/>
          <w:sz w:val="32"/>
          <w:szCs w:val="32"/>
          <w:rtl/>
        </w:rPr>
        <w:t>إ</w:t>
      </w:r>
      <w:r w:rsidRPr="00577C1F">
        <w:rPr>
          <w:rFonts w:ascii="Traditional Arabic" w:hAnsi="Traditional Arabic" w:cs="Traditional Arabic" w:hint="cs"/>
          <w:sz w:val="32"/>
          <w:szCs w:val="32"/>
          <w:rtl/>
        </w:rPr>
        <w:t>طلاقات والعمومات ليس ل</w:t>
      </w:r>
      <w:r w:rsidR="00F03943" w:rsidRPr="00577C1F">
        <w:rPr>
          <w:rFonts w:ascii="Traditional Arabic" w:hAnsi="Traditional Arabic" w:cs="Traditional Arabic" w:hint="cs"/>
          <w:sz w:val="32"/>
          <w:szCs w:val="32"/>
          <w:rtl/>
        </w:rPr>
        <w:t>أ</w:t>
      </w:r>
      <w:r w:rsidRPr="00577C1F">
        <w:rPr>
          <w:rFonts w:ascii="Traditional Arabic" w:hAnsi="Traditional Arabic" w:cs="Traditional Arabic" w:hint="cs"/>
          <w:sz w:val="32"/>
          <w:szCs w:val="32"/>
          <w:rtl/>
        </w:rPr>
        <w:t>جل كونها ظن</w:t>
      </w:r>
      <w:r w:rsidR="00F03943" w:rsidRPr="00577C1F">
        <w:rPr>
          <w:rFonts w:ascii="Traditional Arabic" w:hAnsi="Traditional Arabic" w:cs="Traditional Arabic" w:hint="cs"/>
          <w:sz w:val="32"/>
          <w:szCs w:val="32"/>
          <w:rtl/>
        </w:rPr>
        <w:t>ّاً</w:t>
      </w:r>
      <w:r w:rsidRPr="00577C1F">
        <w:rPr>
          <w:rFonts w:ascii="Traditional Arabic" w:hAnsi="Traditional Arabic" w:cs="Traditional Arabic" w:hint="cs"/>
          <w:sz w:val="32"/>
          <w:szCs w:val="32"/>
          <w:rtl/>
        </w:rPr>
        <w:t xml:space="preserve"> خاص</w:t>
      </w:r>
      <w:r w:rsidR="00F03943" w:rsidRPr="00577C1F">
        <w:rPr>
          <w:rFonts w:ascii="Traditional Arabic" w:hAnsi="Traditional Arabic" w:cs="Traditional Arabic" w:hint="cs"/>
          <w:sz w:val="32"/>
          <w:szCs w:val="32"/>
          <w:rtl/>
        </w:rPr>
        <w:t>ّاً</w:t>
      </w:r>
      <w:r w:rsidRPr="00577C1F">
        <w:rPr>
          <w:rFonts w:ascii="Traditional Arabic" w:hAnsi="Traditional Arabic" w:cs="Traditional Arabic" w:hint="cs"/>
          <w:sz w:val="32"/>
          <w:szCs w:val="32"/>
          <w:rtl/>
        </w:rPr>
        <w:t xml:space="preserve"> معتبر</w:t>
      </w:r>
      <w:r w:rsidR="00F03943" w:rsidRPr="00577C1F">
        <w:rPr>
          <w:rFonts w:ascii="Traditional Arabic" w:hAnsi="Traditional Arabic" w:cs="Traditional Arabic" w:hint="cs"/>
          <w:sz w:val="32"/>
          <w:szCs w:val="32"/>
          <w:rtl/>
        </w:rPr>
        <w:t>اً حتى ننتقل من فضاء الانسداد بالكليّة إلى فضاء الانفتاح،</w:t>
      </w:r>
      <w:r w:rsidRPr="00577C1F">
        <w:rPr>
          <w:rFonts w:ascii="Traditional Arabic" w:hAnsi="Traditional Arabic" w:cs="Traditional Arabic" w:hint="cs"/>
          <w:sz w:val="32"/>
          <w:szCs w:val="32"/>
          <w:rtl/>
        </w:rPr>
        <w:t xml:space="preserve"> بل لكونها ظن</w:t>
      </w:r>
      <w:r w:rsidR="00F03943"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اً </w:t>
      </w:r>
      <w:r w:rsidR="00F03943" w:rsidRPr="00577C1F">
        <w:rPr>
          <w:rFonts w:ascii="Traditional Arabic" w:hAnsi="Traditional Arabic" w:cs="Traditional Arabic" w:hint="cs"/>
          <w:sz w:val="32"/>
          <w:szCs w:val="32"/>
          <w:rtl/>
        </w:rPr>
        <w:t xml:space="preserve">من الظنون العامّة التي </w:t>
      </w:r>
      <w:r w:rsidRPr="00577C1F">
        <w:rPr>
          <w:rFonts w:ascii="Traditional Arabic" w:hAnsi="Traditional Arabic" w:cs="Traditional Arabic" w:hint="cs"/>
          <w:sz w:val="32"/>
          <w:szCs w:val="32"/>
          <w:rtl/>
        </w:rPr>
        <w:t>أخذ</w:t>
      </w:r>
      <w:r w:rsidR="00F03943" w:rsidRPr="00577C1F">
        <w:rPr>
          <w:rFonts w:ascii="Traditional Arabic" w:hAnsi="Traditional Arabic" w:cs="Traditional Arabic" w:hint="cs"/>
          <w:sz w:val="32"/>
          <w:szCs w:val="32"/>
          <w:rtl/>
        </w:rPr>
        <w:t>ت</w:t>
      </w:r>
      <w:r w:rsidRPr="00577C1F">
        <w:rPr>
          <w:rFonts w:ascii="Traditional Arabic" w:hAnsi="Traditional Arabic" w:cs="Traditional Arabic" w:hint="cs"/>
          <w:sz w:val="32"/>
          <w:szCs w:val="32"/>
          <w:rtl/>
        </w:rPr>
        <w:t xml:space="preserve"> حجي</w:t>
      </w:r>
      <w:r w:rsidR="00F03943" w:rsidRPr="00577C1F">
        <w:rPr>
          <w:rFonts w:ascii="Traditional Arabic" w:hAnsi="Traditional Arabic" w:cs="Traditional Arabic" w:hint="cs"/>
          <w:sz w:val="32"/>
          <w:szCs w:val="32"/>
          <w:rtl/>
        </w:rPr>
        <w:t xml:space="preserve">ّتها </w:t>
      </w:r>
      <w:r w:rsidRPr="00577C1F">
        <w:rPr>
          <w:rFonts w:ascii="Traditional Arabic" w:hAnsi="Traditional Arabic" w:cs="Traditional Arabic" w:hint="cs"/>
          <w:sz w:val="32"/>
          <w:szCs w:val="32"/>
          <w:rtl/>
        </w:rPr>
        <w:t>من حجي</w:t>
      </w:r>
      <w:r w:rsidR="00F03943"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ة مطلق الظنّ، وعلى هذا الأساس فوجود ال</w:t>
      </w:r>
      <w:r w:rsidR="00F03943" w:rsidRPr="00577C1F">
        <w:rPr>
          <w:rFonts w:ascii="Traditional Arabic" w:hAnsi="Traditional Arabic" w:cs="Traditional Arabic" w:hint="cs"/>
          <w:sz w:val="32"/>
          <w:szCs w:val="32"/>
          <w:rtl/>
        </w:rPr>
        <w:t>إ</w:t>
      </w:r>
      <w:r w:rsidRPr="00577C1F">
        <w:rPr>
          <w:rFonts w:ascii="Traditional Arabic" w:hAnsi="Traditional Arabic" w:cs="Traditional Arabic" w:hint="cs"/>
          <w:sz w:val="32"/>
          <w:szCs w:val="32"/>
          <w:rtl/>
        </w:rPr>
        <w:t xml:space="preserve">طلاقات والعمومات لا يعني أنّنا خرجنا </w:t>
      </w:r>
      <w:r w:rsidR="00F03943" w:rsidRPr="00577C1F">
        <w:rPr>
          <w:rFonts w:ascii="Traditional Arabic" w:hAnsi="Traditional Arabic" w:cs="Traditional Arabic" w:hint="cs"/>
          <w:sz w:val="32"/>
          <w:szCs w:val="32"/>
          <w:rtl/>
        </w:rPr>
        <w:t xml:space="preserve">ـ </w:t>
      </w:r>
      <w:r w:rsidRPr="00577C1F">
        <w:rPr>
          <w:rFonts w:ascii="Traditional Arabic" w:hAnsi="Traditional Arabic" w:cs="Traditional Arabic" w:hint="cs"/>
          <w:sz w:val="32"/>
          <w:szCs w:val="32"/>
          <w:rtl/>
        </w:rPr>
        <w:t xml:space="preserve">موضوعاً </w:t>
      </w:r>
      <w:r w:rsidR="00F03943" w:rsidRPr="00577C1F">
        <w:rPr>
          <w:rFonts w:ascii="Traditional Arabic" w:hAnsi="Traditional Arabic" w:cs="Traditional Arabic" w:hint="cs"/>
          <w:sz w:val="32"/>
          <w:szCs w:val="32"/>
          <w:rtl/>
        </w:rPr>
        <w:t xml:space="preserve">ـ </w:t>
      </w:r>
      <w:r w:rsidRPr="00577C1F">
        <w:rPr>
          <w:rFonts w:ascii="Traditional Arabic" w:hAnsi="Traditional Arabic" w:cs="Traditional Arabic" w:hint="cs"/>
          <w:sz w:val="32"/>
          <w:szCs w:val="32"/>
          <w:rtl/>
        </w:rPr>
        <w:t>عن دائرة التفكير الا</w:t>
      </w:r>
      <w:r w:rsidR="00F03943" w:rsidRPr="00577C1F">
        <w:rPr>
          <w:rFonts w:ascii="Traditional Arabic" w:hAnsi="Traditional Arabic" w:cs="Traditional Arabic" w:hint="cs"/>
          <w:sz w:val="32"/>
          <w:szCs w:val="32"/>
          <w:rtl/>
        </w:rPr>
        <w:t>ن</w:t>
      </w:r>
      <w:r w:rsidRPr="00577C1F">
        <w:rPr>
          <w:rFonts w:ascii="Traditional Arabic" w:hAnsi="Traditional Arabic" w:cs="Traditional Arabic" w:hint="cs"/>
          <w:sz w:val="32"/>
          <w:szCs w:val="32"/>
          <w:rtl/>
        </w:rPr>
        <w:t>سدادي بالضرورة.</w:t>
      </w:r>
    </w:p>
    <w:p w14:paraId="31899BDE" w14:textId="02689B6D" w:rsidR="007F523F" w:rsidRPr="00577C1F" w:rsidRDefault="007F523F" w:rsidP="007F523F">
      <w:pPr>
        <w:bidi/>
        <w:ind w:firstLine="379"/>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lastRenderedPageBreak/>
        <w:t>الملاحظة الثانية:</w:t>
      </w:r>
      <w:r w:rsidRPr="00577C1F">
        <w:rPr>
          <w:rFonts w:ascii="Traditional Arabic" w:hAnsi="Traditional Arabic" w:cs="Traditional Arabic" w:hint="cs"/>
          <w:sz w:val="32"/>
          <w:szCs w:val="32"/>
          <w:rtl/>
        </w:rPr>
        <w:t xml:space="preserve"> إنّ علماء أصول الفقه بحثوا في دليل الانسداد عن حجيّة الظنون التي نهى الشارع عنها، فقالوا بأنّ الاعتماد على العقل الظنّي ورد النهي في الشريعة عنه في فهم الدين واستنباط الأحكام، وهذا معناه أنّ هذا الظنّ خرج بالكليّة عن دائرة الخدمة والتوظيف، فلو حصل الانسداد يؤخذ بجميع الظنون إلا الظنون المنهيّ عنها، والتي منها الظنّ العقلي الناقص.</w:t>
      </w:r>
    </w:p>
    <w:p w14:paraId="5CA2A5C7" w14:textId="13E57217" w:rsidR="00CF315A" w:rsidRDefault="007F523F" w:rsidP="00CF315A">
      <w:pPr>
        <w:bidi/>
        <w:ind w:firstLine="379"/>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وهذه الملاحظة تنقل نتائج أبحاث غير واحد من الأصوليّين في الموضوع، لكنّ هذه النتائج ليست حاسمة؛ </w:t>
      </w:r>
      <w:r w:rsidRPr="00577C1F">
        <w:rPr>
          <w:rFonts w:ascii="Traditional Arabic" w:hAnsi="Traditional Arabic" w:cs="Traditional Arabic" w:hint="cs"/>
          <w:sz w:val="32"/>
          <w:szCs w:val="32"/>
          <w:rtl/>
        </w:rPr>
        <w:t>إذ ثمّة وجهة نظر سبق أن تعرّضنا لها، ترى أنّ النهي عن هذه الظنون جاء في ظرف وجود إمكانيّة للوصول إلى الحكم الواقعي عبر سؤال أهل الذكر، وفي غير واحدٍ من هذه النصوص الناهية قرينة على ذلك، فلا يُعلم أساساً شمولها لغير حال إمكان تحصيل العلم، ومنه حالنا اليوم في عصر الانسداد بناء على القول بالانسداد، بل قد يدّعي مدّعٍ هنا ويقول: إنّ الظنون العقليّة في غير ظرف إمكان تحصيل العلم مشمولةٌ لأدلّة النهي لكن عبر الإطلاقات والعمومات التي هي ظنونٌ أيضاً وليست قطعيّات، فتكون طرفاً في معارضة حكم العقل، ولا دليل على تقدّمها عليه.</w:t>
      </w:r>
    </w:p>
    <w:p w14:paraId="50C1E2B6" w14:textId="3C58C123" w:rsidR="00A62BEB" w:rsidRDefault="00A62BEB" w:rsidP="00A62BEB">
      <w:pPr>
        <w:bidi/>
        <w:ind w:firstLine="379"/>
        <w:jc w:val="both"/>
        <w:rPr>
          <w:rFonts w:ascii="Traditional Arabic" w:hAnsi="Traditional Arabic" w:cs="Traditional Arabic"/>
          <w:sz w:val="32"/>
          <w:szCs w:val="32"/>
          <w:rtl/>
        </w:rPr>
      </w:pPr>
      <w:r w:rsidRPr="00A62BEB">
        <w:rPr>
          <w:rFonts w:ascii="Traditional Arabic" w:hAnsi="Traditional Arabic" w:cs="Traditional Arabic" w:hint="cs"/>
          <w:b/>
          <w:bCs/>
          <w:sz w:val="32"/>
          <w:szCs w:val="32"/>
          <w:rtl/>
        </w:rPr>
        <w:t>وقد تستفزّ هذه النتيجةُ التي يراها هؤلاء</w:t>
      </w:r>
      <w:r w:rsidR="009E3003">
        <w:rPr>
          <w:rFonts w:ascii="Traditional Arabic" w:hAnsi="Traditional Arabic" w:cs="Traditional Arabic" w:hint="cs"/>
          <w:b/>
          <w:bCs/>
          <w:sz w:val="32"/>
          <w:szCs w:val="32"/>
          <w:rtl/>
        </w:rPr>
        <w:t>ُ</w:t>
      </w:r>
      <w:r w:rsidRPr="00A62BEB">
        <w:rPr>
          <w:rFonts w:ascii="Traditional Arabic" w:hAnsi="Traditional Arabic" w:cs="Traditional Arabic" w:hint="cs"/>
          <w:b/>
          <w:bCs/>
          <w:sz w:val="32"/>
          <w:szCs w:val="32"/>
          <w:rtl/>
        </w:rPr>
        <w:t xml:space="preserve"> الطرفَ الآخر</w:t>
      </w:r>
      <w:r w:rsidR="001914E8">
        <w:rPr>
          <w:rFonts w:ascii="Traditional Arabic" w:hAnsi="Traditional Arabic" w:cs="Traditional Arabic" w:hint="cs"/>
          <w:b/>
          <w:bCs/>
          <w:sz w:val="32"/>
          <w:szCs w:val="32"/>
          <w:rtl/>
        </w:rPr>
        <w:t xml:space="preserve"> مما يقوده إلى نقدٍ يحمل هاجساً</w:t>
      </w:r>
      <w:r w:rsidRPr="00A62BEB">
        <w:rPr>
          <w:rFonts w:ascii="Traditional Arabic" w:hAnsi="Traditional Arabic" w:cs="Traditional Arabic" w:hint="cs"/>
          <w:b/>
          <w:bCs/>
          <w:sz w:val="32"/>
          <w:szCs w:val="32"/>
          <w:rtl/>
        </w:rPr>
        <w:t>،</w:t>
      </w:r>
      <w:r>
        <w:rPr>
          <w:rFonts w:ascii="Traditional Arabic" w:hAnsi="Traditional Arabic" w:cs="Traditional Arabic" w:hint="cs"/>
          <w:sz w:val="32"/>
          <w:szCs w:val="32"/>
          <w:rtl/>
        </w:rPr>
        <w:t xml:space="preserve"> حيث يعتبر أنصار الطرف الآخر أنّ الاعتماد على قانون ترجيح الأقوى إيبستمولوجياً معناه أنّ بإمكاننا أن نمنح "العامّة من الناس" غير المختصّين بمجال العلوم الدينيّة الحقَّ الكامل في ترجيح ظنونهم على ظواهر الكتاب والسنّة، وعلى الإطلاقات والعمومات، وعلى الفتاوى والآراء الفقهيّة، وهذا شيءٌ غير معقول؛ إذ كيف يمكن منح "العامي" الذي لا خبرة له بشيء في مجال معرفة الشريعة، حقاً في تحييد إطلاقٍ قرآني أو عمومٍ من السنّة، لمجرّد أنّه حصل له ظنٌّ أقوى من هذا الإطلاق أو ذاك العموم؟! إنّ نظريّة الترجيح بالأقوى تستلزم نتائج ميدانيّة خطيرة على الفكر الديني.</w:t>
      </w:r>
    </w:p>
    <w:p w14:paraId="1B1E045C" w14:textId="320C1BE3" w:rsidR="00A62BEB" w:rsidRPr="00577C1F" w:rsidRDefault="00A62BEB" w:rsidP="00A62BEB">
      <w:pPr>
        <w:bidi/>
        <w:ind w:firstLine="379"/>
        <w:jc w:val="both"/>
        <w:rPr>
          <w:rFonts w:ascii="Traditional Arabic" w:hAnsi="Traditional Arabic" w:cs="Traditional Arabic"/>
          <w:sz w:val="32"/>
          <w:szCs w:val="32"/>
          <w:rtl/>
        </w:rPr>
      </w:pPr>
      <w:r w:rsidRPr="00A62BEB">
        <w:rPr>
          <w:rFonts w:ascii="Traditional Arabic" w:hAnsi="Traditional Arabic" w:cs="Traditional Arabic" w:hint="cs"/>
          <w:b/>
          <w:bCs/>
          <w:sz w:val="32"/>
          <w:szCs w:val="32"/>
          <w:rtl/>
        </w:rPr>
        <w:t>وقد يجيب أنصار نظريّة الترجيح هنا سواء في فضاء الانسداد وغيره،</w:t>
      </w:r>
      <w:r>
        <w:rPr>
          <w:rFonts w:ascii="Traditional Arabic" w:hAnsi="Traditional Arabic" w:cs="Traditional Arabic" w:hint="cs"/>
          <w:sz w:val="32"/>
          <w:szCs w:val="32"/>
          <w:rtl/>
        </w:rPr>
        <w:t xml:space="preserve"> أنّنا لا نقصد إطلاقاً استخدام الظنّ العقلي العامي، بل المقصود هو ظنون الفقيه المختصّ، فنحن لا نبحث هنا في حجية ظنّ من لا علم له بطرفَي القضيّة، بل الكلام منحصر بمن له علم بطرفيها، أعني الجانب العقلي والجانب النقلي منها، فما لم يكن لديه ظنّ عقلي موضوعي وظنّ نقلي موضوعي، فليس من حقّه ممارسة عمليّة الترجيح هنا، تماماً كما نقول بأنّ "العامّي" ليس له الحقّ في ممارسة ترجيح لظنّه الشخصي على ظنّ الطبيب واتخاذ إجراء مبني على ظنّه الشخصي في مجالٍ لا يملك فيه الخبرويّة الكافية. إنّه بذلك سوف يتعرّض لنقدٍ أخلاقي وذمٍّ سلوكي من العقلاء.</w:t>
      </w:r>
    </w:p>
    <w:p w14:paraId="66767DBF" w14:textId="77777777" w:rsidR="001914E8" w:rsidRDefault="00CF315A" w:rsidP="00CF315A">
      <w:pPr>
        <w:bidi/>
        <w:ind w:firstLine="360"/>
        <w:jc w:val="both"/>
        <w:rPr>
          <w:rFonts w:ascii="Traditional Arabic" w:hAnsi="Traditional Arabic" w:cs="Traditional Arabic"/>
          <w:sz w:val="32"/>
          <w:szCs w:val="32"/>
          <w:rtl/>
        </w:rPr>
      </w:pPr>
      <w:r w:rsidRPr="009E3003">
        <w:rPr>
          <w:rFonts w:ascii="Traditional Arabic" w:hAnsi="Traditional Arabic" w:cs="Traditional Arabic" w:hint="cs"/>
          <w:b/>
          <w:bCs/>
          <w:sz w:val="32"/>
          <w:szCs w:val="32"/>
          <w:rtl/>
        </w:rPr>
        <w:lastRenderedPageBreak/>
        <w:t>وثمّة أمر بالغ الأهميّة هنا وهو التمييز بين الأدلّة اللفظيّة في الكتاب والسنّة والأصول العمليّة التي تحدّد وظيفة المكلّف حال عدم وصوله إلى حكم الله،</w:t>
      </w:r>
      <w:r w:rsidRPr="00577C1F">
        <w:rPr>
          <w:rFonts w:ascii="Traditional Arabic" w:hAnsi="Traditional Arabic" w:cs="Traditional Arabic" w:hint="cs"/>
          <w:sz w:val="32"/>
          <w:szCs w:val="32"/>
          <w:rtl/>
        </w:rPr>
        <w:t xml:space="preserve"> مثل الاستصحاب والبراءة والاحتياط والتخيير</w:t>
      </w:r>
      <w:r w:rsidR="001914E8" w:rsidRPr="00577C1F">
        <w:rPr>
          <w:rStyle w:val="FootnoteReference"/>
          <w:rFonts w:cs="Taher"/>
          <w:sz w:val="32"/>
          <w:szCs w:val="32"/>
          <w:rtl/>
        </w:rPr>
        <w:t>(</w:t>
      </w:r>
      <w:r w:rsidR="001914E8" w:rsidRPr="00577C1F">
        <w:rPr>
          <w:rStyle w:val="FootnoteReference"/>
          <w:rFonts w:cs="Taher"/>
          <w:sz w:val="32"/>
          <w:szCs w:val="32"/>
          <w:rtl/>
        </w:rPr>
        <w:footnoteReference w:id="10"/>
      </w:r>
      <w:r w:rsidR="001914E8" w:rsidRPr="00577C1F">
        <w:rPr>
          <w:rStyle w:val="FootnoteReference"/>
          <w:rFonts w:cs="Taher"/>
          <w:sz w:val="32"/>
          <w:szCs w:val="32"/>
          <w:rtl/>
        </w:rPr>
        <w:t>)</w:t>
      </w:r>
      <w:r w:rsidRPr="00577C1F">
        <w:rPr>
          <w:rFonts w:ascii="Traditional Arabic" w:hAnsi="Traditional Arabic" w:cs="Traditional Arabic" w:hint="cs"/>
          <w:sz w:val="32"/>
          <w:szCs w:val="32"/>
          <w:rtl/>
        </w:rPr>
        <w:t xml:space="preserve">، فقد يقال بأنّ غاية ما يمكن للفريق القائل بتقدّم النقل على العقل إثباتُه هو عدم السماح للعقل بمواجهة دليل أماري محرِز ـ وفقاً لاصطلاح الأصوليّين </w:t>
      </w:r>
      <w:r w:rsidR="00A62BEB">
        <w:rPr>
          <w:rFonts w:ascii="Traditional Arabic" w:hAnsi="Traditional Arabic" w:cs="Traditional Arabic" w:hint="cs"/>
          <w:sz w:val="32"/>
          <w:szCs w:val="32"/>
          <w:rtl/>
        </w:rPr>
        <w:t xml:space="preserve">المتأخّرين </w:t>
      </w:r>
      <w:r w:rsidRPr="00577C1F">
        <w:rPr>
          <w:rFonts w:ascii="Traditional Arabic" w:hAnsi="Traditional Arabic" w:cs="Traditional Arabic" w:hint="cs"/>
          <w:sz w:val="32"/>
          <w:szCs w:val="32"/>
          <w:rtl/>
        </w:rPr>
        <w:t>ـ أي دليل من الكتاب والسنّة على حكم شرعي واقعي، لكنّهم غير قادرين على منع العقل الظنّي الأخلاقي من تجميد سريان الأصول العمليّة</w:t>
      </w:r>
      <w:r w:rsidR="001914E8">
        <w:rPr>
          <w:rFonts w:ascii="Traditional Arabic" w:hAnsi="Traditional Arabic" w:cs="Traditional Arabic" w:hint="cs"/>
          <w:sz w:val="32"/>
          <w:szCs w:val="32"/>
          <w:rtl/>
        </w:rPr>
        <w:t>.</w:t>
      </w:r>
    </w:p>
    <w:p w14:paraId="5008A64C" w14:textId="55BA8B36" w:rsidR="009E3003" w:rsidRDefault="00CF315A" w:rsidP="001914E8">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وعلى سبيل المثال الفرضي، لو كان دليل البراءة هو الدليل الوحيد الذي يسمح لنا بأكل اللحم، فإنّ حكم العقل الظني بقبح أكل اللحم أخلاقيا</w:t>
      </w:r>
      <w:r w:rsidR="001914E8">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ـ لو تمّ ـ لا يوجد ما يمنع من توقيفه حكم دليل البراءة؛ لأنّ دليل البراءة لا يبيّن حكم الله في أكل اللحم، غاية ما في الأمر أنّه يبيّ</w:t>
      </w:r>
      <w:r w:rsidR="00A62BEB">
        <w:rPr>
          <w:rFonts w:ascii="Traditional Arabic" w:hAnsi="Traditional Arabic" w:cs="Traditional Arabic" w:hint="cs"/>
          <w:sz w:val="32"/>
          <w:szCs w:val="32"/>
          <w:rtl/>
        </w:rPr>
        <w:t>ن</w:t>
      </w:r>
      <w:r w:rsidRPr="00577C1F">
        <w:rPr>
          <w:rFonts w:ascii="Traditional Arabic" w:hAnsi="Traditional Arabic" w:cs="Traditional Arabic" w:hint="cs"/>
          <w:sz w:val="32"/>
          <w:szCs w:val="32"/>
          <w:rtl/>
        </w:rPr>
        <w:t xml:space="preserve"> الموقف عند عدم وجود حكم لله</w:t>
      </w:r>
      <w:r w:rsidR="00A62BEB">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معلوم أو ثابت بدليل معتبر</w:t>
      </w:r>
      <w:r w:rsidR="00A62BEB">
        <w:rPr>
          <w:rFonts w:ascii="Traditional Arabic" w:hAnsi="Traditional Arabic" w:cs="Traditional Arabic" w:hint="cs"/>
          <w:sz w:val="32"/>
          <w:szCs w:val="32"/>
          <w:rtl/>
        </w:rPr>
        <w:t>.</w:t>
      </w:r>
    </w:p>
    <w:p w14:paraId="753E450D" w14:textId="532458EE" w:rsidR="00CF315A" w:rsidRPr="00577C1F" w:rsidRDefault="009E3003" w:rsidP="009E3003">
      <w:pPr>
        <w:bidi/>
        <w:ind w:firstLine="360"/>
        <w:jc w:val="both"/>
        <w:rPr>
          <w:rFonts w:ascii="Traditional Arabic" w:hAnsi="Traditional Arabic" w:cs="Traditional Arabic"/>
          <w:sz w:val="32"/>
          <w:szCs w:val="32"/>
          <w:rtl/>
        </w:rPr>
      </w:pPr>
      <w:r w:rsidRPr="009E3003">
        <w:rPr>
          <w:rFonts w:ascii="Traditional Arabic" w:hAnsi="Traditional Arabic" w:cs="Traditional Arabic" w:hint="cs"/>
          <w:b/>
          <w:bCs/>
          <w:sz w:val="32"/>
          <w:szCs w:val="32"/>
          <w:rtl/>
        </w:rPr>
        <w:lastRenderedPageBreak/>
        <w:t>ولكنّ التأمّل في هذه الحالة</w:t>
      </w:r>
      <w:r>
        <w:rPr>
          <w:rFonts w:ascii="Traditional Arabic" w:hAnsi="Traditional Arabic" w:cs="Traditional Arabic" w:hint="cs"/>
          <w:sz w:val="32"/>
          <w:szCs w:val="32"/>
          <w:rtl/>
        </w:rPr>
        <w:t xml:space="preserve"> ـ أي المساحة التي تجري فيها الأصول العمليّة ـ يعطينا أنّها تتبع دائرة ما لا نصّ فيه، بمعنى أنّ مفهوم "ما لا نصّ فيه" يُقصد منه عدم وجود دليل على الحكم الشرعي، والمفروض أنّ البراءة ليست دليلاً على الحكم الشرعي، بل تحدّد الوظيفة في حال غياب الدليل على الحكم الشرعي، وفي هذه الحال فإذا قال الفقيه بأنّني أعتقد بحجيّة العقل ـ ولو الظنّي ـ في دائرة "ما لا نصّ فيه" ـ كما لو كان انسدادياً ـ ففي مثل هذه الحال لن تقوى أصالة البراءة على معارضة دليل العقل الظنّي الذي هو حجّة من حيث هو ظنّ، وعليه فهذه التمييز بين الأدلّة والأصول هنا غير دقيق، بل هو تغيير لموضوع البحث من مواجهة العقل للنصّ، إلى حركة العقل فيما لا نصّ فيه.</w:t>
      </w:r>
    </w:p>
    <w:p w14:paraId="2A9B3C71" w14:textId="1C67CFF8" w:rsidR="00CF315A" w:rsidRPr="009E3003" w:rsidRDefault="00CC0714" w:rsidP="009E3003">
      <w:pPr>
        <w:pStyle w:val="Heading1"/>
        <w:bidi/>
        <w:rPr>
          <w:rFonts w:cs="AL-Mateen"/>
          <w:sz w:val="32"/>
          <w:szCs w:val="32"/>
          <w:rtl/>
        </w:rPr>
      </w:pPr>
      <w:r>
        <w:rPr>
          <w:rFonts w:cs="AL-Mateen" w:hint="cs"/>
          <w:sz w:val="32"/>
          <w:szCs w:val="32"/>
          <w:rtl/>
        </w:rPr>
        <w:t xml:space="preserve">3 ـ 2 ـ </w:t>
      </w:r>
      <w:r w:rsidR="009E3003" w:rsidRPr="009E3003">
        <w:rPr>
          <w:rFonts w:cs="AL-Mateen" w:hint="cs"/>
          <w:sz w:val="32"/>
          <w:szCs w:val="32"/>
          <w:rtl/>
        </w:rPr>
        <w:t>إعادة إنتاج العلاقة بين العقل والنص</w:t>
      </w:r>
      <w:r w:rsidR="009E3003">
        <w:rPr>
          <w:rFonts w:cs="AL-Mateen" w:hint="cs"/>
          <w:sz w:val="32"/>
          <w:szCs w:val="32"/>
          <w:rtl/>
        </w:rPr>
        <w:t>،</w:t>
      </w:r>
      <w:r w:rsidR="009E3003" w:rsidRPr="009E3003">
        <w:rPr>
          <w:rFonts w:cs="AL-Mateen" w:hint="cs"/>
          <w:sz w:val="32"/>
          <w:szCs w:val="32"/>
          <w:rtl/>
        </w:rPr>
        <w:t xml:space="preserve"> بوصفها علاقة بين النص</w:t>
      </w:r>
      <w:r w:rsidR="009E3003">
        <w:rPr>
          <w:rFonts w:cs="AL-Mateen" w:hint="cs"/>
          <w:sz w:val="32"/>
          <w:szCs w:val="32"/>
          <w:rtl/>
        </w:rPr>
        <w:t>ّ</w:t>
      </w:r>
      <w:r w:rsidR="009E3003" w:rsidRPr="009E3003">
        <w:rPr>
          <w:rFonts w:cs="AL-Mateen" w:hint="cs"/>
          <w:sz w:val="32"/>
          <w:szCs w:val="32"/>
          <w:rtl/>
        </w:rPr>
        <w:t xml:space="preserve"> والنص</w:t>
      </w:r>
      <w:r w:rsidR="009E3003">
        <w:rPr>
          <w:rFonts w:cs="AL-Mateen" w:hint="cs"/>
          <w:sz w:val="32"/>
          <w:szCs w:val="32"/>
          <w:rtl/>
        </w:rPr>
        <w:t>ّ</w:t>
      </w:r>
    </w:p>
    <w:p w14:paraId="30B0E34A" w14:textId="3DA60243" w:rsidR="0073719A" w:rsidRPr="00577C1F" w:rsidRDefault="009E3003" w:rsidP="001E14E0">
      <w:pPr>
        <w:bidi/>
        <w:ind w:firstLine="360"/>
        <w:jc w:val="both"/>
        <w:rPr>
          <w:rFonts w:ascii="Traditional Arabic" w:hAnsi="Traditional Arabic" w:cs="Traditional Arabic"/>
          <w:sz w:val="32"/>
          <w:szCs w:val="32"/>
          <w:rtl/>
        </w:rPr>
      </w:pPr>
      <w:r w:rsidRPr="009E3003">
        <w:rPr>
          <w:rFonts w:ascii="Traditional Arabic" w:hAnsi="Traditional Arabic" w:cs="Traditional Arabic" w:hint="cs"/>
          <w:sz w:val="32"/>
          <w:szCs w:val="32"/>
          <w:rtl/>
        </w:rPr>
        <w:t>ثاني المنطلقات هنا عند هذا الفريق</w:t>
      </w:r>
      <w:r>
        <w:rPr>
          <w:rFonts w:ascii="Traditional Arabic" w:hAnsi="Traditional Arabic" w:cs="Traditional Arabic" w:hint="cs"/>
          <w:sz w:val="32"/>
          <w:szCs w:val="32"/>
          <w:rtl/>
        </w:rPr>
        <w:t>،</w:t>
      </w:r>
      <w:r w:rsidRPr="009E3003">
        <w:rPr>
          <w:rFonts w:ascii="Traditional Arabic" w:hAnsi="Traditional Arabic" w:cs="Traditional Arabic" w:hint="cs"/>
          <w:sz w:val="32"/>
          <w:szCs w:val="32"/>
          <w:rtl/>
        </w:rPr>
        <w:t xml:space="preserve"> </w:t>
      </w:r>
      <w:r w:rsidR="0008434F" w:rsidRPr="00577C1F">
        <w:rPr>
          <w:rFonts w:ascii="Traditional Arabic" w:hAnsi="Traditional Arabic" w:cs="Traditional Arabic" w:hint="cs"/>
          <w:sz w:val="32"/>
          <w:szCs w:val="32"/>
          <w:rtl/>
        </w:rPr>
        <w:t>منطلق</w:t>
      </w:r>
      <w:r>
        <w:rPr>
          <w:rFonts w:ascii="Traditional Arabic" w:hAnsi="Traditional Arabic" w:cs="Traditional Arabic" w:hint="cs"/>
          <w:sz w:val="32"/>
          <w:szCs w:val="32"/>
          <w:rtl/>
        </w:rPr>
        <w:t>ٌ</w:t>
      </w:r>
      <w:r w:rsidR="0008434F" w:rsidRPr="00577C1F">
        <w:rPr>
          <w:rFonts w:ascii="Traditional Arabic" w:hAnsi="Traditional Arabic" w:cs="Traditional Arabic" w:hint="cs"/>
          <w:sz w:val="32"/>
          <w:szCs w:val="32"/>
          <w:rtl/>
        </w:rPr>
        <w:t xml:space="preserve"> </w:t>
      </w:r>
      <w:r w:rsidR="00BC21B8" w:rsidRPr="00577C1F">
        <w:rPr>
          <w:rFonts w:ascii="Traditional Arabic" w:hAnsi="Traditional Arabic" w:cs="Traditional Arabic" w:hint="cs"/>
          <w:sz w:val="32"/>
          <w:szCs w:val="32"/>
          <w:rtl/>
        </w:rPr>
        <w:t>يحاول الاقتراب من شرعنة تقديم الأخلاق على النصّ عبر الاستعانة بالنص</w:t>
      </w:r>
      <w:r w:rsidR="006877BD" w:rsidRPr="00577C1F">
        <w:rPr>
          <w:rFonts w:ascii="Traditional Arabic" w:hAnsi="Traditional Arabic" w:cs="Traditional Arabic" w:hint="cs"/>
          <w:sz w:val="32"/>
          <w:szCs w:val="32"/>
          <w:rtl/>
        </w:rPr>
        <w:t>ّ</w:t>
      </w:r>
      <w:r w:rsidR="00BC21B8" w:rsidRPr="00577C1F">
        <w:rPr>
          <w:rFonts w:ascii="Traditional Arabic" w:hAnsi="Traditional Arabic" w:cs="Traditional Arabic" w:hint="cs"/>
          <w:sz w:val="32"/>
          <w:szCs w:val="32"/>
          <w:rtl/>
        </w:rPr>
        <w:t xml:space="preserve"> نفسه، بجعل العلاقة </w:t>
      </w:r>
      <w:r w:rsidR="006877BD" w:rsidRPr="00577C1F">
        <w:rPr>
          <w:rFonts w:ascii="Traditional Arabic" w:hAnsi="Traditional Arabic" w:cs="Traditional Arabic" w:hint="cs"/>
          <w:sz w:val="32"/>
          <w:szCs w:val="32"/>
          <w:rtl/>
        </w:rPr>
        <w:t xml:space="preserve">قائمةً </w:t>
      </w:r>
      <w:r w:rsidR="00BC21B8" w:rsidRPr="00577C1F">
        <w:rPr>
          <w:rFonts w:ascii="Traditional Arabic" w:hAnsi="Traditional Arabic" w:cs="Traditional Arabic" w:hint="cs"/>
          <w:sz w:val="32"/>
          <w:szCs w:val="32"/>
          <w:rtl/>
        </w:rPr>
        <w:t>بين النصوص</w:t>
      </w:r>
      <w:r w:rsidR="006877BD" w:rsidRPr="00577C1F">
        <w:rPr>
          <w:rFonts w:ascii="Traditional Arabic" w:hAnsi="Traditional Arabic" w:cs="Traditional Arabic" w:hint="cs"/>
          <w:sz w:val="32"/>
          <w:szCs w:val="32"/>
          <w:rtl/>
        </w:rPr>
        <w:t>،</w:t>
      </w:r>
      <w:r w:rsidR="00BC21B8" w:rsidRPr="00577C1F">
        <w:rPr>
          <w:rFonts w:ascii="Traditional Arabic" w:hAnsi="Traditional Arabic" w:cs="Traditional Arabic" w:hint="cs"/>
          <w:sz w:val="32"/>
          <w:szCs w:val="32"/>
          <w:rtl/>
        </w:rPr>
        <w:t xml:space="preserve"> أكثر من كونها علاقة بين العقل والنصّ، تفادياً لمعضلة</w:t>
      </w:r>
      <w:r w:rsidR="0073719A" w:rsidRPr="00577C1F">
        <w:rPr>
          <w:rFonts w:ascii="Traditional Arabic" w:hAnsi="Traditional Arabic" w:cs="Traditional Arabic" w:hint="cs"/>
          <w:sz w:val="32"/>
          <w:szCs w:val="32"/>
          <w:rtl/>
        </w:rPr>
        <w:t xml:space="preserve"> الخروج عن سلطة الوحي.</w:t>
      </w:r>
    </w:p>
    <w:p w14:paraId="604B3BCB" w14:textId="77777777" w:rsidR="0058267E" w:rsidRPr="00577C1F" w:rsidRDefault="00762ED4" w:rsidP="00E445F4">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هنا</w:t>
      </w:r>
      <w:r w:rsidR="00F564D1" w:rsidRPr="00577C1F">
        <w:rPr>
          <w:rFonts w:ascii="Traditional Arabic" w:hAnsi="Traditional Arabic" w:cs="Traditional Arabic" w:hint="cs"/>
          <w:b/>
          <w:bCs/>
          <w:sz w:val="32"/>
          <w:szCs w:val="32"/>
          <w:rtl/>
        </w:rPr>
        <w:t xml:space="preserve"> يقال ب</w:t>
      </w:r>
      <w:r w:rsidR="001E14E0" w:rsidRPr="00577C1F">
        <w:rPr>
          <w:rFonts w:ascii="Traditional Arabic" w:hAnsi="Traditional Arabic" w:cs="Traditional Arabic" w:hint="cs"/>
          <w:b/>
          <w:bCs/>
          <w:sz w:val="32"/>
          <w:szCs w:val="32"/>
          <w:rtl/>
        </w:rPr>
        <w:t>أنّنا عمليّاً لا نقوم بترجيح العقل على النقل، فإنّ هذه الفكرة بالغة الحساسية، وبخاصّة عندما نتكلّم عن عقل ظنّي، لكنّنا في الحقيقة نقوم بترجيح نصٍّ على آخر؛</w:t>
      </w:r>
      <w:r w:rsidR="001E14E0" w:rsidRPr="00577C1F">
        <w:rPr>
          <w:rFonts w:ascii="Traditional Arabic" w:hAnsi="Traditional Arabic" w:cs="Traditional Arabic" w:hint="cs"/>
          <w:sz w:val="32"/>
          <w:szCs w:val="32"/>
          <w:rtl/>
        </w:rPr>
        <w:t xml:space="preserve"> وذلك أنّ الله سبحانه أمرنا في القرآن الكريم بالعدل والإحسان والمعروف وغير ذلك من العناوين العامّة، وقد كان الإمام الشاطبي(790هـ) قال بأنّ المفردات التي لم تقم الشريعة بشرحها، مثل هذه المفردات، </w:t>
      </w:r>
      <w:r w:rsidR="003E4AE7" w:rsidRPr="00577C1F">
        <w:rPr>
          <w:rFonts w:ascii="Traditional Arabic" w:hAnsi="Traditional Arabic" w:cs="Traditional Arabic" w:hint="cs"/>
          <w:sz w:val="32"/>
          <w:szCs w:val="32"/>
          <w:rtl/>
        </w:rPr>
        <w:t xml:space="preserve">قد </w:t>
      </w:r>
      <w:r w:rsidR="001E14E0" w:rsidRPr="00577C1F">
        <w:rPr>
          <w:rFonts w:ascii="Traditional Arabic" w:hAnsi="Traditional Arabic" w:cs="Traditional Arabic" w:hint="cs"/>
          <w:sz w:val="32"/>
          <w:szCs w:val="32"/>
          <w:rtl/>
        </w:rPr>
        <w:t xml:space="preserve">أوكلت فهمها وتطبيقها إلى البشر، فالصلاة قام الشرع بشرحها وبيان تفاصيلها، وهذا يعني أنّها لم تعد بيد البشر، بينما مفهوم العدل، وأكثر المفاهيم الكليّة التي نزلت في مكّة، لم يقم الشرع بتوضيحها، وهذا يعني أنّه يوافق </w:t>
      </w:r>
      <w:r w:rsidR="00985729" w:rsidRPr="00577C1F">
        <w:rPr>
          <w:rFonts w:ascii="Traditional Arabic" w:hAnsi="Traditional Arabic" w:cs="Traditional Arabic" w:hint="cs"/>
          <w:sz w:val="32"/>
          <w:szCs w:val="32"/>
          <w:rtl/>
        </w:rPr>
        <w:t xml:space="preserve">ـ مبدئيّاً ـ </w:t>
      </w:r>
      <w:r w:rsidR="001E14E0" w:rsidRPr="00577C1F">
        <w:rPr>
          <w:rFonts w:ascii="Traditional Arabic" w:hAnsi="Traditional Arabic" w:cs="Traditional Arabic" w:hint="cs"/>
          <w:sz w:val="32"/>
          <w:szCs w:val="32"/>
          <w:rtl/>
        </w:rPr>
        <w:t>على فهم البشر لها</w:t>
      </w:r>
      <w:r w:rsidR="001E14E0" w:rsidRPr="00577C1F">
        <w:rPr>
          <w:rStyle w:val="FootnoteReference"/>
          <w:rFonts w:cs="Taher"/>
          <w:sz w:val="32"/>
          <w:szCs w:val="32"/>
          <w:rtl/>
        </w:rPr>
        <w:t>(</w:t>
      </w:r>
      <w:r w:rsidR="001E14E0" w:rsidRPr="00577C1F">
        <w:rPr>
          <w:rStyle w:val="FootnoteReference"/>
          <w:rFonts w:cs="Taher"/>
          <w:sz w:val="32"/>
          <w:szCs w:val="32"/>
          <w:rtl/>
        </w:rPr>
        <w:footnoteReference w:id="11"/>
      </w:r>
      <w:r w:rsidR="001E14E0" w:rsidRPr="00577C1F">
        <w:rPr>
          <w:rStyle w:val="FootnoteReference"/>
          <w:rFonts w:cs="Taher"/>
          <w:sz w:val="32"/>
          <w:szCs w:val="32"/>
          <w:rtl/>
        </w:rPr>
        <w:t>)</w:t>
      </w:r>
      <w:r w:rsidR="0058267E" w:rsidRPr="00577C1F">
        <w:rPr>
          <w:rFonts w:ascii="Traditional Arabic" w:hAnsi="Traditional Arabic" w:cs="Traditional Arabic" w:hint="cs"/>
          <w:sz w:val="32"/>
          <w:szCs w:val="32"/>
          <w:rtl/>
        </w:rPr>
        <w:t>.</w:t>
      </w:r>
    </w:p>
    <w:p w14:paraId="080832B0" w14:textId="77777777" w:rsidR="00986C97" w:rsidRPr="00577C1F" w:rsidRDefault="001E14E0" w:rsidP="0058267E">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t>وعليه</w:t>
      </w:r>
      <w:r w:rsidR="0058267E" w:rsidRPr="00577C1F">
        <w:rPr>
          <w:rFonts w:ascii="Traditional Arabic" w:hAnsi="Traditional Arabic" w:cs="Traditional Arabic" w:hint="cs"/>
          <w:sz w:val="32"/>
          <w:szCs w:val="32"/>
          <w:rtl/>
        </w:rPr>
        <w:t>،</w:t>
      </w:r>
      <w:r w:rsidRPr="00577C1F">
        <w:rPr>
          <w:rFonts w:ascii="Traditional Arabic" w:hAnsi="Traditional Arabic" w:cs="Traditional Arabic" w:hint="cs"/>
          <w:sz w:val="32"/>
          <w:szCs w:val="32"/>
          <w:rtl/>
        </w:rPr>
        <w:t xml:space="preserve"> فإذا وجدنا أنّ سلب المرأة حقّ الطلاق في مجتمعٍ ما أو زمانٍ ما هو ظلمٌ وليس بعدل، فهذا يعني أنّ إطلاق الدليل الدالّ على سلب المرأة حقّ الطلاق يواجه دلالة الدليل الدالّ على الأمر بالعدل، وحيث إنّ الأمر بالعدل أمرٌ عام له سلطة عليا ـ أو كما كان يسمّيه الشيخ محمد مهدي شمس الدين: أدلّة التشريع العليا أو النصوص الدستوريّة ـ فإنّه يكون حاكماً ومقدَّماً على الأدلّة التفصيليّة الجزئيّة، فنقيّد الدليل في باب الطلاق بالدليل في باب العدل</w:t>
      </w:r>
      <w:r w:rsidRPr="00577C1F">
        <w:rPr>
          <w:rStyle w:val="FootnoteReference"/>
          <w:rFonts w:cs="Taher"/>
          <w:sz w:val="32"/>
          <w:szCs w:val="32"/>
          <w:rtl/>
        </w:rPr>
        <w:t>(</w:t>
      </w:r>
      <w:r w:rsidRPr="00577C1F">
        <w:rPr>
          <w:rStyle w:val="FootnoteReference"/>
          <w:rFonts w:cs="Taher"/>
          <w:sz w:val="32"/>
          <w:szCs w:val="32"/>
          <w:rtl/>
        </w:rPr>
        <w:footnoteReference w:id="12"/>
      </w:r>
      <w:r w:rsidRPr="00577C1F">
        <w:rPr>
          <w:rStyle w:val="FootnoteReference"/>
          <w:rFonts w:cs="Taher"/>
          <w:sz w:val="32"/>
          <w:szCs w:val="32"/>
          <w:rtl/>
        </w:rPr>
        <w:t>)</w:t>
      </w:r>
      <w:r w:rsidR="00986C97" w:rsidRPr="00577C1F">
        <w:rPr>
          <w:rFonts w:ascii="Traditional Arabic" w:hAnsi="Traditional Arabic" w:cs="Traditional Arabic" w:hint="cs"/>
          <w:sz w:val="32"/>
          <w:szCs w:val="32"/>
          <w:rtl/>
        </w:rPr>
        <w:t>.</w:t>
      </w:r>
    </w:p>
    <w:p w14:paraId="60BE62B6" w14:textId="2F70F91D" w:rsidR="002B50FF" w:rsidRDefault="00986C97" w:rsidP="00986C97">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sz w:val="32"/>
          <w:szCs w:val="32"/>
          <w:rtl/>
        </w:rPr>
        <w:lastRenderedPageBreak/>
        <w:t xml:space="preserve">إنّ </w:t>
      </w:r>
      <w:r w:rsidR="001E14E0" w:rsidRPr="00577C1F">
        <w:rPr>
          <w:rFonts w:ascii="Traditional Arabic" w:hAnsi="Traditional Arabic" w:cs="Traditional Arabic" w:hint="cs"/>
          <w:sz w:val="32"/>
          <w:szCs w:val="32"/>
          <w:rtl/>
        </w:rPr>
        <w:t>العقل وتجربة العقلاء هنا لم تكن هي المقدَّمة على النصّ، بل كانت واسطة في تقديم نصّ عام دستوري على نصّ خاص جزئي. وهذا ما ذهب إليه أمثال الشيخ المطهّري والشيخ يوسف الصانعي والشيخ شمس الدين وغيرهم</w:t>
      </w:r>
      <w:r w:rsidR="001E14E0" w:rsidRPr="00577C1F">
        <w:rPr>
          <w:rStyle w:val="FootnoteReference"/>
          <w:rFonts w:cs="Taher"/>
          <w:sz w:val="32"/>
          <w:szCs w:val="32"/>
          <w:rtl/>
        </w:rPr>
        <w:t>(</w:t>
      </w:r>
      <w:r w:rsidR="001E14E0" w:rsidRPr="00577C1F">
        <w:rPr>
          <w:rStyle w:val="FootnoteReference"/>
          <w:rFonts w:cs="Taher"/>
          <w:sz w:val="32"/>
          <w:szCs w:val="32"/>
          <w:rtl/>
        </w:rPr>
        <w:footnoteReference w:id="13"/>
      </w:r>
      <w:r w:rsidR="001E14E0" w:rsidRPr="00577C1F">
        <w:rPr>
          <w:rStyle w:val="FootnoteReference"/>
          <w:rFonts w:cs="Taher"/>
          <w:sz w:val="32"/>
          <w:szCs w:val="32"/>
          <w:rtl/>
        </w:rPr>
        <w:t>)</w:t>
      </w:r>
      <w:r w:rsidR="001E14E0" w:rsidRPr="00577C1F">
        <w:rPr>
          <w:rFonts w:ascii="Traditional Arabic" w:hAnsi="Traditional Arabic" w:cs="Traditional Arabic" w:hint="cs"/>
          <w:sz w:val="32"/>
          <w:szCs w:val="32"/>
          <w:rtl/>
        </w:rPr>
        <w:t xml:space="preserve"> وبخاصّة ضمن مفهوم العدل الذي لم يعد قاعدةً فقهيّة هنا، بل أصبح قاعدةً أصوليّة؛ لأنّه بات يلعب دوراً في استنباط الأحكام الشرعيّة الكليّة نفسها.</w:t>
      </w:r>
    </w:p>
    <w:p w14:paraId="21E148D6" w14:textId="77777777" w:rsidR="006D5CE9" w:rsidRDefault="00AE738C" w:rsidP="009E3003">
      <w:pPr>
        <w:bidi/>
        <w:ind w:firstLine="360"/>
        <w:jc w:val="both"/>
        <w:rPr>
          <w:rFonts w:ascii="Traditional Arabic" w:hAnsi="Traditional Arabic" w:cs="Traditional Arabic"/>
          <w:sz w:val="32"/>
          <w:szCs w:val="32"/>
          <w:rtl/>
        </w:rPr>
      </w:pPr>
      <w:r w:rsidRPr="00AE738C">
        <w:rPr>
          <w:rFonts w:ascii="Traditional Arabic" w:hAnsi="Traditional Arabic" w:cs="Traditional Arabic" w:hint="cs"/>
          <w:b/>
          <w:bCs/>
          <w:sz w:val="32"/>
          <w:szCs w:val="32"/>
          <w:rtl/>
        </w:rPr>
        <w:t xml:space="preserve">إحدى الإشكاليّات الأساسيّة </w:t>
      </w:r>
      <w:r w:rsidR="009E3003" w:rsidRPr="00AE738C">
        <w:rPr>
          <w:rFonts w:ascii="Traditional Arabic" w:hAnsi="Traditional Arabic" w:cs="Traditional Arabic" w:hint="cs"/>
          <w:b/>
          <w:bCs/>
          <w:sz w:val="32"/>
          <w:szCs w:val="32"/>
          <w:rtl/>
        </w:rPr>
        <w:t xml:space="preserve">التي </w:t>
      </w:r>
      <w:r w:rsidRPr="00AE738C">
        <w:rPr>
          <w:rFonts w:ascii="Traditional Arabic" w:hAnsi="Traditional Arabic" w:cs="Traditional Arabic" w:hint="cs"/>
          <w:b/>
          <w:bCs/>
          <w:sz w:val="32"/>
          <w:szCs w:val="32"/>
          <w:rtl/>
        </w:rPr>
        <w:t xml:space="preserve">قد </w:t>
      </w:r>
      <w:r w:rsidR="009E3003" w:rsidRPr="00AE738C">
        <w:rPr>
          <w:rFonts w:ascii="Traditional Arabic" w:hAnsi="Traditional Arabic" w:cs="Traditional Arabic" w:hint="cs"/>
          <w:b/>
          <w:bCs/>
          <w:sz w:val="32"/>
          <w:szCs w:val="32"/>
          <w:rtl/>
        </w:rPr>
        <w:t>يواجهها هذا المنطلق</w:t>
      </w:r>
      <w:r>
        <w:rPr>
          <w:rFonts w:ascii="Traditional Arabic" w:hAnsi="Traditional Arabic" w:cs="Traditional Arabic" w:hint="cs"/>
          <w:b/>
          <w:bCs/>
          <w:sz w:val="32"/>
          <w:szCs w:val="32"/>
          <w:rtl/>
        </w:rPr>
        <w:t>،</w:t>
      </w:r>
      <w:r w:rsidR="009E3003" w:rsidRPr="00AE738C">
        <w:rPr>
          <w:rFonts w:ascii="Traditional Arabic" w:hAnsi="Traditional Arabic" w:cs="Traditional Arabic" w:hint="cs"/>
          <w:b/>
          <w:bCs/>
          <w:sz w:val="32"/>
          <w:szCs w:val="32"/>
          <w:rtl/>
        </w:rPr>
        <w:t xml:space="preserve"> تكمن ـ من منظور </w:t>
      </w:r>
      <w:r>
        <w:rPr>
          <w:rFonts w:ascii="Traditional Arabic" w:hAnsi="Traditional Arabic" w:cs="Traditional Arabic" w:hint="cs"/>
          <w:b/>
          <w:bCs/>
          <w:sz w:val="32"/>
          <w:szCs w:val="32"/>
          <w:rtl/>
        </w:rPr>
        <w:t>أ</w:t>
      </w:r>
      <w:r w:rsidR="009E3003" w:rsidRPr="00AE738C">
        <w:rPr>
          <w:rFonts w:ascii="Traditional Arabic" w:hAnsi="Traditional Arabic" w:cs="Traditional Arabic" w:hint="cs"/>
          <w:b/>
          <w:bCs/>
          <w:sz w:val="32"/>
          <w:szCs w:val="32"/>
          <w:rtl/>
        </w:rPr>
        <w:t>صولي ـ في قيمة تنزيل العقل العناوين</w:t>
      </w:r>
      <w:r>
        <w:rPr>
          <w:rFonts w:ascii="Traditional Arabic" w:hAnsi="Traditional Arabic" w:cs="Traditional Arabic" w:hint="cs"/>
          <w:b/>
          <w:bCs/>
          <w:sz w:val="32"/>
          <w:szCs w:val="32"/>
          <w:rtl/>
        </w:rPr>
        <w:t>َ</w:t>
      </w:r>
      <w:r w:rsidR="009E3003" w:rsidRPr="00AE738C">
        <w:rPr>
          <w:rFonts w:ascii="Traditional Arabic" w:hAnsi="Traditional Arabic" w:cs="Traditional Arabic" w:hint="cs"/>
          <w:b/>
          <w:bCs/>
          <w:sz w:val="32"/>
          <w:szCs w:val="32"/>
          <w:rtl/>
        </w:rPr>
        <w:t xml:space="preserve"> الأخلاقيّة العامّة على الواقع الجزئي،</w:t>
      </w:r>
      <w:r w:rsidR="009E3003">
        <w:rPr>
          <w:rFonts w:ascii="Traditional Arabic" w:hAnsi="Traditional Arabic" w:cs="Traditional Arabic" w:hint="cs"/>
          <w:sz w:val="32"/>
          <w:szCs w:val="32"/>
          <w:rtl/>
        </w:rPr>
        <w:t xml:space="preserve"> فإذا كان هذا التنزيل قد بلغ حدّ يقين العقل بكون هذه الحالة أو تلك ظلماً</w:t>
      </w:r>
      <w:r>
        <w:rPr>
          <w:rFonts w:ascii="Traditional Arabic" w:hAnsi="Traditional Arabic" w:cs="Traditional Arabic" w:hint="cs"/>
          <w:sz w:val="32"/>
          <w:szCs w:val="32"/>
          <w:rtl/>
        </w:rPr>
        <w:t>،</w:t>
      </w:r>
      <w:r w:rsidR="009E3003">
        <w:rPr>
          <w:rFonts w:ascii="Traditional Arabic" w:hAnsi="Traditional Arabic" w:cs="Traditional Arabic" w:hint="cs"/>
          <w:sz w:val="32"/>
          <w:szCs w:val="32"/>
          <w:rtl/>
        </w:rPr>
        <w:t xml:space="preserve"> أمكن الحديث عن ذلك</w:t>
      </w:r>
      <w:r w:rsidR="00554E4C">
        <w:rPr>
          <w:rFonts w:ascii="Traditional Arabic" w:hAnsi="Traditional Arabic" w:cs="Traditional Arabic" w:hint="cs"/>
          <w:sz w:val="32"/>
          <w:szCs w:val="32"/>
          <w:rtl/>
        </w:rPr>
        <w:t xml:space="preserve"> وقبوله</w:t>
      </w:r>
      <w:r w:rsidR="009E3003">
        <w:rPr>
          <w:rFonts w:ascii="Traditional Arabic" w:hAnsi="Traditional Arabic" w:cs="Traditional Arabic" w:hint="cs"/>
          <w:sz w:val="32"/>
          <w:szCs w:val="32"/>
          <w:rtl/>
        </w:rPr>
        <w:t>، لكن في العديد من الحالات لا يكون هذا التنزيل ذا نتائج يقيني</w:t>
      </w:r>
      <w:r>
        <w:rPr>
          <w:rFonts w:ascii="Traditional Arabic" w:hAnsi="Traditional Arabic" w:cs="Traditional Arabic" w:hint="cs"/>
          <w:sz w:val="32"/>
          <w:szCs w:val="32"/>
          <w:rtl/>
        </w:rPr>
        <w:t>ّ</w:t>
      </w:r>
      <w:r w:rsidR="009E3003">
        <w:rPr>
          <w:rFonts w:ascii="Traditional Arabic" w:hAnsi="Traditional Arabic" w:cs="Traditional Arabic" w:hint="cs"/>
          <w:sz w:val="32"/>
          <w:szCs w:val="32"/>
          <w:rtl/>
        </w:rPr>
        <w:t>ة</w:t>
      </w:r>
      <w:r>
        <w:rPr>
          <w:rFonts w:ascii="Traditional Arabic" w:hAnsi="Traditional Arabic" w:cs="Traditional Arabic" w:hint="cs"/>
          <w:sz w:val="32"/>
          <w:szCs w:val="32"/>
          <w:rtl/>
        </w:rPr>
        <w:t>،</w:t>
      </w:r>
      <w:r w:rsidR="009E3003">
        <w:rPr>
          <w:rFonts w:ascii="Traditional Arabic" w:hAnsi="Traditional Arabic" w:cs="Traditional Arabic" w:hint="cs"/>
          <w:sz w:val="32"/>
          <w:szCs w:val="32"/>
          <w:rtl/>
        </w:rPr>
        <w:t xml:space="preserve"> بل هو مجر</w:t>
      </w:r>
      <w:r>
        <w:rPr>
          <w:rFonts w:ascii="Traditional Arabic" w:hAnsi="Traditional Arabic" w:cs="Traditional Arabic" w:hint="cs"/>
          <w:sz w:val="32"/>
          <w:szCs w:val="32"/>
          <w:rtl/>
        </w:rPr>
        <w:t>ّ</w:t>
      </w:r>
      <w:r w:rsidR="009E3003">
        <w:rPr>
          <w:rFonts w:ascii="Traditional Arabic" w:hAnsi="Traditional Arabic" w:cs="Traditional Arabic" w:hint="cs"/>
          <w:sz w:val="32"/>
          <w:szCs w:val="32"/>
          <w:rtl/>
        </w:rPr>
        <w:t>د ظنّ بأنّ هذه الحالة تحتوي ظلماً</w:t>
      </w:r>
      <w:r>
        <w:rPr>
          <w:rFonts w:ascii="Traditional Arabic" w:hAnsi="Traditional Arabic" w:cs="Traditional Arabic" w:hint="cs"/>
          <w:sz w:val="32"/>
          <w:szCs w:val="32"/>
          <w:rtl/>
        </w:rPr>
        <w:t>.</w:t>
      </w:r>
    </w:p>
    <w:p w14:paraId="4DBD747E" w14:textId="230214B6" w:rsidR="009E3003" w:rsidRDefault="00AE738C" w:rsidP="006D5CE9">
      <w:pPr>
        <w:bidi/>
        <w:ind w:firstLine="360"/>
        <w:jc w:val="both"/>
        <w:rPr>
          <w:rFonts w:ascii="Traditional Arabic" w:hAnsi="Traditional Arabic" w:cs="Traditional Arabic"/>
          <w:sz w:val="32"/>
          <w:szCs w:val="32"/>
          <w:rtl/>
        </w:rPr>
      </w:pPr>
      <w:r>
        <w:rPr>
          <w:rFonts w:ascii="Traditional Arabic" w:hAnsi="Traditional Arabic" w:cs="Traditional Arabic" w:hint="cs"/>
          <w:sz w:val="32"/>
          <w:szCs w:val="32"/>
          <w:rtl/>
        </w:rPr>
        <w:t>يُضاف إلى ذلك أنّ أطروحة الشاطبي يمكن أن تنفعنا في الحالات التي لا نصّ فيها، فنقوم بتنزيل المفاهيم الكلية المكيّة على واقعنا الذي لا نصّ فيه فنستخرج نتائج معيّنة، لكنّ المفروض أنّنا نتكلّم هنا عن حالة وجود نصّ، وهذا النصّ شمل بالإطلاق أو بالعموم الحالةَ التي نتكلّم عنها، وهذا يعني أنّ الشريعة تدخّلت في التفاصيل، كما تتدخّل في الصلاة، فكيف يمكن لنا أن نأخذ بقانون العدل ونطبّقه بشكل ظنّي في موضعٍ تدخّلت فيه الشريعة وحدّدت فيه رأيها؟!</w:t>
      </w:r>
    </w:p>
    <w:p w14:paraId="43D12CD1" w14:textId="32A54C4B" w:rsidR="006D5CE9" w:rsidRDefault="006D5CE9" w:rsidP="006D5CE9">
      <w:pPr>
        <w:bidi/>
        <w:ind w:firstLine="360"/>
        <w:jc w:val="both"/>
        <w:rPr>
          <w:rFonts w:ascii="Traditional Arabic" w:hAnsi="Traditional Arabic" w:cs="Traditional Arabic"/>
          <w:sz w:val="32"/>
          <w:szCs w:val="32"/>
          <w:rtl/>
        </w:rPr>
      </w:pPr>
      <w:r>
        <w:rPr>
          <w:rFonts w:ascii="Traditional Arabic" w:hAnsi="Traditional Arabic" w:cs="Traditional Arabic" w:hint="cs"/>
          <w:sz w:val="32"/>
          <w:szCs w:val="32"/>
          <w:rtl/>
        </w:rPr>
        <w:t>وعليه، فتحتاج هذه المحاولة للمزيد من التحليل؛ بهدف شرعنة عمليّة التنزيل هذه، والمجال لا يسع للتوسّع أكثر.</w:t>
      </w:r>
    </w:p>
    <w:p w14:paraId="1D19CCBE" w14:textId="71E4853E" w:rsidR="008F22C0" w:rsidRPr="008F22C0" w:rsidRDefault="006D5CE9" w:rsidP="008F22C0">
      <w:pPr>
        <w:pStyle w:val="Heading1"/>
        <w:bidi/>
        <w:rPr>
          <w:rFonts w:cs="AL-Mateen"/>
          <w:sz w:val="32"/>
          <w:szCs w:val="32"/>
          <w:rtl/>
        </w:rPr>
      </w:pPr>
      <w:r>
        <w:rPr>
          <w:rFonts w:cs="AL-Mateen" w:hint="cs"/>
          <w:sz w:val="32"/>
          <w:szCs w:val="32"/>
          <w:rtl/>
        </w:rPr>
        <w:t xml:space="preserve">3 ـ 3 ـ </w:t>
      </w:r>
      <w:r w:rsidR="008F22C0" w:rsidRPr="008F22C0">
        <w:rPr>
          <w:rFonts w:cs="AL-Mateen" w:hint="cs"/>
          <w:sz w:val="32"/>
          <w:szCs w:val="32"/>
          <w:rtl/>
        </w:rPr>
        <w:t>النقد الأخ</w:t>
      </w:r>
      <w:r w:rsidR="008F22C0">
        <w:rPr>
          <w:rFonts w:cs="AL-Mateen" w:hint="cs"/>
          <w:sz w:val="32"/>
          <w:szCs w:val="32"/>
          <w:rtl/>
        </w:rPr>
        <w:t>ل</w:t>
      </w:r>
      <w:r w:rsidR="008F22C0" w:rsidRPr="008F22C0">
        <w:rPr>
          <w:rFonts w:cs="AL-Mateen" w:hint="cs"/>
          <w:sz w:val="32"/>
          <w:szCs w:val="32"/>
          <w:rtl/>
        </w:rPr>
        <w:t xml:space="preserve">اقي بمثابة آليّة من </w:t>
      </w:r>
      <w:r w:rsidR="008F22C0">
        <w:rPr>
          <w:rFonts w:cs="AL-Mateen" w:hint="cs"/>
          <w:sz w:val="32"/>
          <w:szCs w:val="32"/>
          <w:rtl/>
        </w:rPr>
        <w:t>آ</w:t>
      </w:r>
      <w:r w:rsidR="008F22C0" w:rsidRPr="008F22C0">
        <w:rPr>
          <w:rFonts w:cs="AL-Mateen" w:hint="cs"/>
          <w:sz w:val="32"/>
          <w:szCs w:val="32"/>
          <w:rtl/>
        </w:rPr>
        <w:t>ليات نقد متن الحديث</w:t>
      </w:r>
    </w:p>
    <w:p w14:paraId="4C9E3F2D" w14:textId="2CEAFA3D" w:rsidR="003A383B" w:rsidRDefault="008F22C0" w:rsidP="003A383B">
      <w:pPr>
        <w:bidi/>
        <w:ind w:firstLine="360"/>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هذه المحاولة خاصّة بمجال التعامل مع الروايات التي تنقل لنا الأحاديث الشريفة، </w:t>
      </w:r>
      <w:r w:rsidR="00546587">
        <w:rPr>
          <w:rFonts w:ascii="Traditional Arabic" w:hAnsi="Traditional Arabic" w:cs="Traditional Arabic" w:hint="cs"/>
          <w:sz w:val="32"/>
          <w:szCs w:val="32"/>
          <w:rtl/>
        </w:rPr>
        <w:t xml:space="preserve">وهي </w:t>
      </w:r>
      <w:r>
        <w:rPr>
          <w:rFonts w:ascii="Traditional Arabic" w:hAnsi="Traditional Arabic" w:cs="Traditional Arabic" w:hint="cs"/>
          <w:sz w:val="32"/>
          <w:szCs w:val="32"/>
          <w:rtl/>
        </w:rPr>
        <w:t>تقول ب</w:t>
      </w:r>
      <w:r w:rsidR="003A383B" w:rsidRPr="008F22C0">
        <w:rPr>
          <w:rFonts w:ascii="Traditional Arabic" w:hAnsi="Traditional Arabic" w:cs="Traditional Arabic" w:hint="cs"/>
          <w:sz w:val="32"/>
          <w:szCs w:val="32"/>
          <w:rtl/>
        </w:rPr>
        <w:t>أنّ عملية النقد الأخلاقي للحديث الشريف ـ والذي هو في العادة ظن</w:t>
      </w:r>
      <w:r>
        <w:rPr>
          <w:rFonts w:ascii="Traditional Arabic" w:hAnsi="Traditional Arabic" w:cs="Traditional Arabic" w:hint="cs"/>
          <w:sz w:val="32"/>
          <w:szCs w:val="32"/>
          <w:rtl/>
        </w:rPr>
        <w:t>ّ</w:t>
      </w:r>
      <w:r w:rsidR="003A383B" w:rsidRPr="008F22C0">
        <w:rPr>
          <w:rFonts w:ascii="Traditional Arabic" w:hAnsi="Traditional Arabic" w:cs="Traditional Arabic" w:hint="cs"/>
          <w:sz w:val="32"/>
          <w:szCs w:val="32"/>
          <w:rtl/>
        </w:rPr>
        <w:t xml:space="preserve">ي </w:t>
      </w:r>
      <w:r w:rsidR="003A383B">
        <w:rPr>
          <w:rFonts w:ascii="Traditional Arabic" w:hAnsi="Traditional Arabic" w:cs="Traditional Arabic" w:hint="cs"/>
          <w:sz w:val="32"/>
          <w:szCs w:val="32"/>
          <w:rtl/>
        </w:rPr>
        <w:t>الصدور والجهة والدلالة ـ يمكن أن تعتبر جزءاً من نقد متن الحديث وقواعده عند علماء الحديث، فقد تشتمل الرواية ولو الصحيحة السند على مضامين تنافي القواعد الأخل</w:t>
      </w:r>
      <w:r>
        <w:rPr>
          <w:rFonts w:ascii="Traditional Arabic" w:hAnsi="Traditional Arabic" w:cs="Traditional Arabic" w:hint="cs"/>
          <w:sz w:val="32"/>
          <w:szCs w:val="32"/>
          <w:rtl/>
        </w:rPr>
        <w:t>اقي</w:t>
      </w:r>
      <w:r w:rsidR="006D5CE9">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ة </w:t>
      </w:r>
      <w:r w:rsidR="003A383B">
        <w:rPr>
          <w:rFonts w:ascii="Traditional Arabic" w:hAnsi="Traditional Arabic" w:cs="Traditional Arabic" w:hint="cs"/>
          <w:sz w:val="32"/>
          <w:szCs w:val="32"/>
          <w:rtl/>
        </w:rPr>
        <w:t>والتي وافقت عليها النصوص</w:t>
      </w:r>
      <w:r>
        <w:rPr>
          <w:rFonts w:ascii="Traditional Arabic" w:hAnsi="Traditional Arabic" w:cs="Traditional Arabic" w:hint="cs"/>
          <w:sz w:val="32"/>
          <w:szCs w:val="32"/>
          <w:rtl/>
        </w:rPr>
        <w:t xml:space="preserve"> </w:t>
      </w:r>
      <w:r w:rsidR="003A383B">
        <w:rPr>
          <w:rFonts w:ascii="Traditional Arabic" w:hAnsi="Traditional Arabic" w:cs="Traditional Arabic" w:hint="cs"/>
          <w:sz w:val="32"/>
          <w:szCs w:val="32"/>
          <w:rtl/>
        </w:rPr>
        <w:t>الديني</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ة</w:t>
      </w:r>
      <w:r>
        <w:rPr>
          <w:rFonts w:ascii="Traditional Arabic" w:hAnsi="Traditional Arabic" w:cs="Traditional Arabic" w:hint="cs"/>
          <w:sz w:val="32"/>
          <w:szCs w:val="32"/>
          <w:rtl/>
        </w:rPr>
        <w:t xml:space="preserve"> نفسها</w:t>
      </w:r>
      <w:r w:rsidR="003A383B">
        <w:rPr>
          <w:rFonts w:ascii="Traditional Arabic" w:hAnsi="Traditional Arabic" w:cs="Traditional Arabic" w:hint="cs"/>
          <w:sz w:val="32"/>
          <w:szCs w:val="32"/>
          <w:rtl/>
        </w:rPr>
        <w:t>، كما في بعض الروايات التي تعتبر ابن الزنا كافراً يدخل النار وتحكم عليه مسبقاً بنهاياته</w:t>
      </w:r>
      <w:r>
        <w:rPr>
          <w:rFonts w:ascii="Traditional Arabic" w:hAnsi="Traditional Arabic" w:cs="Traditional Arabic" w:hint="cs"/>
          <w:sz w:val="32"/>
          <w:szCs w:val="32"/>
          <w:rtl/>
        </w:rPr>
        <w:t xml:space="preserve"> المفجعة</w:t>
      </w:r>
      <w:r w:rsidR="003A383B">
        <w:rPr>
          <w:rFonts w:ascii="Traditional Arabic" w:hAnsi="Traditional Arabic" w:cs="Traditional Arabic" w:hint="cs"/>
          <w:sz w:val="32"/>
          <w:szCs w:val="32"/>
          <w:rtl/>
        </w:rPr>
        <w:t>، فإنّ الفقيه في مثل هذه الحال يمكن أن يمارس نقداً متنياً على هذه الروايات من زاوية أخلاقيّة</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 </w:t>
      </w:r>
      <w:r w:rsidR="003A383B">
        <w:rPr>
          <w:rFonts w:ascii="Traditional Arabic" w:hAnsi="Traditional Arabic" w:cs="Traditional Arabic" w:hint="cs"/>
          <w:sz w:val="32"/>
          <w:szCs w:val="32"/>
          <w:rtl/>
        </w:rPr>
        <w:lastRenderedPageBreak/>
        <w:t>لأنّه يراها تنافي العدل من ناحية</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 وتنافي المزاج الأخلاقي للشريعة من ناحية أخرى</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 وهذا مجرّد مثال فرضي قد نجد شبيهاً له في عشرات المواضع من نصوص الحديث المنقول</w:t>
      </w:r>
      <w:r>
        <w:rPr>
          <w:rFonts w:ascii="Traditional Arabic" w:hAnsi="Traditional Arabic" w:cs="Traditional Arabic" w:hint="cs"/>
          <w:sz w:val="32"/>
          <w:szCs w:val="32"/>
          <w:rtl/>
        </w:rPr>
        <w:t>ة</w:t>
      </w:r>
      <w:r w:rsidR="003A383B">
        <w:rPr>
          <w:rFonts w:ascii="Traditional Arabic" w:hAnsi="Traditional Arabic" w:cs="Traditional Arabic" w:hint="cs"/>
          <w:sz w:val="32"/>
          <w:szCs w:val="32"/>
          <w:rtl/>
        </w:rPr>
        <w:t xml:space="preserve"> في كتب المسلمين.</w:t>
      </w:r>
    </w:p>
    <w:p w14:paraId="5A6D90BC" w14:textId="71593BA4" w:rsidR="003A383B" w:rsidRDefault="008F22C0" w:rsidP="003A383B">
      <w:pPr>
        <w:bidi/>
        <w:ind w:firstLine="360"/>
        <w:jc w:val="both"/>
        <w:rPr>
          <w:rFonts w:ascii="Traditional Arabic" w:hAnsi="Traditional Arabic" w:cs="Traditional Arabic"/>
          <w:sz w:val="32"/>
          <w:szCs w:val="32"/>
          <w:rtl/>
        </w:rPr>
      </w:pPr>
      <w:r w:rsidRPr="008F22C0">
        <w:rPr>
          <w:rFonts w:ascii="Traditional Arabic" w:hAnsi="Traditional Arabic" w:cs="Traditional Arabic" w:hint="cs"/>
          <w:b/>
          <w:bCs/>
          <w:sz w:val="32"/>
          <w:szCs w:val="32"/>
          <w:rtl/>
        </w:rPr>
        <w:t xml:space="preserve">المقصود هنا </w:t>
      </w:r>
      <w:r w:rsidR="003A383B" w:rsidRPr="008F22C0">
        <w:rPr>
          <w:rFonts w:ascii="Traditional Arabic" w:hAnsi="Traditional Arabic" w:cs="Traditional Arabic" w:hint="cs"/>
          <w:b/>
          <w:bCs/>
          <w:sz w:val="32"/>
          <w:szCs w:val="32"/>
          <w:rtl/>
        </w:rPr>
        <w:t xml:space="preserve">هو أنّ فكرة سلطة العقل على النص قد تظهر </w:t>
      </w:r>
      <w:r w:rsidR="006D5CE9">
        <w:rPr>
          <w:rFonts w:ascii="Traditional Arabic" w:hAnsi="Traditional Arabic" w:cs="Traditional Arabic" w:hint="cs"/>
          <w:b/>
          <w:bCs/>
          <w:sz w:val="32"/>
          <w:szCs w:val="32"/>
          <w:rtl/>
        </w:rPr>
        <w:t xml:space="preserve">ـ جزئيّاً ـ </w:t>
      </w:r>
      <w:r w:rsidR="003A383B" w:rsidRPr="008F22C0">
        <w:rPr>
          <w:rFonts w:ascii="Traditional Arabic" w:hAnsi="Traditional Arabic" w:cs="Traditional Arabic" w:hint="cs"/>
          <w:b/>
          <w:bCs/>
          <w:sz w:val="32"/>
          <w:szCs w:val="32"/>
          <w:rtl/>
        </w:rPr>
        <w:t>في مجال دراسة الحديث على شكل نقد المتن الحديثي</w:t>
      </w:r>
      <w:r w:rsidR="003A383B">
        <w:rPr>
          <w:rFonts w:ascii="Traditional Arabic" w:hAnsi="Traditional Arabic" w:cs="Traditional Arabic" w:hint="cs"/>
          <w:sz w:val="32"/>
          <w:szCs w:val="32"/>
          <w:rtl/>
        </w:rPr>
        <w:t xml:space="preserve"> الذي قرّر علماء</w:t>
      </w:r>
      <w:r w:rsidR="006D5CE9">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 الحديث الكثير</w:t>
      </w:r>
      <w:r w:rsidR="006D5CE9">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 من قواعده، ومن ثم يمكن أخذ هذه التجربة الإسلامي</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ة لعلماء الحديث ونق</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اده عبر التاريخ لالتماس معايير أو قواعد في عملي</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ات النقد الأ</w:t>
      </w:r>
      <w:r>
        <w:rPr>
          <w:rFonts w:ascii="Traditional Arabic" w:hAnsi="Traditional Arabic" w:cs="Traditional Arabic" w:hint="cs"/>
          <w:sz w:val="32"/>
          <w:szCs w:val="32"/>
          <w:rtl/>
        </w:rPr>
        <w:t xml:space="preserve">خلاقي </w:t>
      </w:r>
      <w:r w:rsidR="003A383B">
        <w:rPr>
          <w:rFonts w:ascii="Traditional Arabic" w:hAnsi="Traditional Arabic" w:cs="Traditional Arabic" w:hint="cs"/>
          <w:sz w:val="32"/>
          <w:szCs w:val="32"/>
          <w:rtl/>
        </w:rPr>
        <w:t xml:space="preserve">لنصوص </w:t>
      </w:r>
      <w:r>
        <w:rPr>
          <w:rFonts w:ascii="Traditional Arabic" w:hAnsi="Traditional Arabic" w:cs="Traditional Arabic" w:hint="cs"/>
          <w:sz w:val="32"/>
          <w:szCs w:val="32"/>
          <w:rtl/>
        </w:rPr>
        <w:t xml:space="preserve">الحديث، </w:t>
      </w:r>
      <w:r w:rsidR="003A383B">
        <w:rPr>
          <w:rFonts w:ascii="Traditional Arabic" w:hAnsi="Traditional Arabic" w:cs="Traditional Arabic" w:hint="cs"/>
          <w:sz w:val="32"/>
          <w:szCs w:val="32"/>
          <w:rtl/>
        </w:rPr>
        <w:t>دون التورّط في مواجهة العقل للنص</w:t>
      </w:r>
      <w:r>
        <w:rPr>
          <w:rFonts w:ascii="Traditional Arabic" w:hAnsi="Traditional Arabic" w:cs="Traditional Arabic" w:hint="cs"/>
          <w:sz w:val="32"/>
          <w:szCs w:val="32"/>
          <w:rtl/>
        </w:rPr>
        <w:t>ّ بالمعنى المقلق للكلمة؛ والسبب في ذلك أ</w:t>
      </w:r>
      <w:r w:rsidR="003A383B">
        <w:rPr>
          <w:rFonts w:ascii="Traditional Arabic" w:hAnsi="Traditional Arabic" w:cs="Traditional Arabic" w:hint="cs"/>
          <w:sz w:val="32"/>
          <w:szCs w:val="32"/>
          <w:rtl/>
        </w:rPr>
        <w:t>ن النقد المتني ي</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عتبر شرطاً مسبقاً في حجي</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ة </w:t>
      </w:r>
      <w:r w:rsidR="006D5CE9">
        <w:rPr>
          <w:rFonts w:ascii="Traditional Arabic" w:hAnsi="Traditional Arabic" w:cs="Traditional Arabic" w:hint="cs"/>
          <w:sz w:val="32"/>
          <w:szCs w:val="32"/>
          <w:rtl/>
        </w:rPr>
        <w:t>الحديث والرواية</w:t>
      </w:r>
      <w:r w:rsidR="003A383B">
        <w:rPr>
          <w:rFonts w:ascii="Traditional Arabic" w:hAnsi="Traditional Arabic" w:cs="Traditional Arabic" w:hint="cs"/>
          <w:sz w:val="32"/>
          <w:szCs w:val="32"/>
          <w:rtl/>
        </w:rPr>
        <w:t>، ف</w:t>
      </w:r>
      <w:r>
        <w:rPr>
          <w:rFonts w:ascii="Traditional Arabic" w:hAnsi="Traditional Arabic" w:cs="Traditional Arabic" w:hint="cs"/>
          <w:sz w:val="32"/>
          <w:szCs w:val="32"/>
          <w:rtl/>
        </w:rPr>
        <w:t>إ</w:t>
      </w:r>
      <w:r w:rsidR="003A383B">
        <w:rPr>
          <w:rFonts w:ascii="Traditional Arabic" w:hAnsi="Traditional Arabic" w:cs="Traditional Arabic" w:hint="cs"/>
          <w:sz w:val="32"/>
          <w:szCs w:val="32"/>
          <w:rtl/>
        </w:rPr>
        <w:t>ذا تمّت خلخلة الثقة بالنص</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 من خلال خلخلة الثقة بمتنه وفقاً لض</w:t>
      </w:r>
      <w:r>
        <w:rPr>
          <w:rFonts w:ascii="Traditional Arabic" w:hAnsi="Traditional Arabic" w:cs="Traditional Arabic" w:hint="cs"/>
          <w:sz w:val="32"/>
          <w:szCs w:val="32"/>
          <w:rtl/>
        </w:rPr>
        <w:t>و</w:t>
      </w:r>
      <w:r w:rsidR="003A383B">
        <w:rPr>
          <w:rFonts w:ascii="Traditional Arabic" w:hAnsi="Traditional Arabic" w:cs="Traditional Arabic" w:hint="cs"/>
          <w:sz w:val="32"/>
          <w:szCs w:val="32"/>
          <w:rtl/>
        </w:rPr>
        <w:t>ابط محدّ</w:t>
      </w:r>
      <w:r>
        <w:rPr>
          <w:rFonts w:ascii="Traditional Arabic" w:hAnsi="Traditional Arabic" w:cs="Traditional Arabic" w:hint="cs"/>
          <w:sz w:val="32"/>
          <w:szCs w:val="32"/>
          <w:rtl/>
        </w:rPr>
        <w:t>د</w:t>
      </w:r>
      <w:r w:rsidR="003A383B">
        <w:rPr>
          <w:rFonts w:ascii="Traditional Arabic" w:hAnsi="Traditional Arabic" w:cs="Traditional Arabic" w:hint="cs"/>
          <w:sz w:val="32"/>
          <w:szCs w:val="32"/>
          <w:rtl/>
        </w:rPr>
        <w:t>ة</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 عنى ذلك </w:t>
      </w:r>
      <w:r>
        <w:rPr>
          <w:rFonts w:ascii="Traditional Arabic" w:hAnsi="Traditional Arabic" w:cs="Traditional Arabic" w:hint="cs"/>
          <w:sz w:val="32"/>
          <w:szCs w:val="32"/>
          <w:rtl/>
        </w:rPr>
        <w:t>أ</w:t>
      </w:r>
      <w:r w:rsidR="003A383B">
        <w:rPr>
          <w:rFonts w:ascii="Traditional Arabic" w:hAnsi="Traditional Arabic" w:cs="Traditional Arabic" w:hint="cs"/>
          <w:sz w:val="32"/>
          <w:szCs w:val="32"/>
          <w:rtl/>
        </w:rPr>
        <w:t>نّ النص</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 xml:space="preserve"> لم تثبت حجي</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ته بالكامل</w:t>
      </w:r>
      <w:r>
        <w:rPr>
          <w:rFonts w:ascii="Traditional Arabic" w:hAnsi="Traditional Arabic" w:cs="Traditional Arabic" w:hint="cs"/>
          <w:sz w:val="32"/>
          <w:szCs w:val="32"/>
          <w:rtl/>
        </w:rPr>
        <w:t>، حتى لو</w:t>
      </w:r>
      <w:r w:rsidR="003A383B">
        <w:rPr>
          <w:rFonts w:ascii="Traditional Arabic" w:hAnsi="Traditional Arabic" w:cs="Traditional Arabic" w:hint="cs"/>
          <w:sz w:val="32"/>
          <w:szCs w:val="32"/>
          <w:rtl/>
        </w:rPr>
        <w:t xml:space="preserve"> ثبتت حجي</w:t>
      </w:r>
      <w:r>
        <w:rPr>
          <w:rFonts w:ascii="Traditional Arabic" w:hAnsi="Traditional Arabic" w:cs="Traditional Arabic" w:hint="cs"/>
          <w:sz w:val="32"/>
          <w:szCs w:val="32"/>
          <w:rtl/>
        </w:rPr>
        <w:t>ّ</w:t>
      </w:r>
      <w:r w:rsidR="003A383B">
        <w:rPr>
          <w:rFonts w:ascii="Traditional Arabic" w:hAnsi="Traditional Arabic" w:cs="Traditional Arabic" w:hint="cs"/>
          <w:sz w:val="32"/>
          <w:szCs w:val="32"/>
          <w:rtl/>
        </w:rPr>
        <w:t>ة سنده بالخصوص</w:t>
      </w:r>
      <w:r>
        <w:rPr>
          <w:rFonts w:ascii="Traditional Arabic" w:hAnsi="Traditional Arabic" w:cs="Traditional Arabic" w:hint="cs"/>
          <w:sz w:val="32"/>
          <w:szCs w:val="32"/>
          <w:rtl/>
        </w:rPr>
        <w:t>، لأنّ الخبر الصحيح ليس هو الذي صحّ سنداً فقط، بل هو الذي صحّ متناً أيضاً، فلا بدّ من إثبات صحّة المتن ـ كما صحّة السند ـ قبل الحديث عن رواية صحيحة، فنحن هنا في النقد المتني نستبق الأحداث فلا يكون لدينا نصٌّ ديني ثابت يواجهه تقويم عقلي لمضمونه، بل إنّ التقويم العقلي لمضمون النصّ هو الذي يُشارك في الحكم على النصّ بأنّه ديني أو لا،</w:t>
      </w:r>
      <w:r w:rsidR="00AE723A">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صادر عن المعصوم أو لا.</w:t>
      </w:r>
    </w:p>
    <w:p w14:paraId="51AC6BE2" w14:textId="5EB67AD7" w:rsidR="00990EE0" w:rsidRDefault="00990EE0" w:rsidP="00990EE0">
      <w:pPr>
        <w:bidi/>
        <w:ind w:firstLine="360"/>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وهذا المنطلق الثالث أكثر محدوديّةً مقارنةً بالمنطلقين الأوّل والثاني، كما هو واضح، على الأقلّ كونه خاصّاً بمجال الحديث والرواية، ولا يشمل </w:t>
      </w:r>
      <w:r w:rsidR="00CB4FDF">
        <w:rPr>
          <w:rFonts w:ascii="Traditional Arabic" w:hAnsi="Traditional Arabic" w:cs="Traditional Arabic" w:hint="cs"/>
          <w:sz w:val="32"/>
          <w:szCs w:val="32"/>
          <w:rtl/>
        </w:rPr>
        <w:t xml:space="preserve">ـ ولو مبدئيّاً ـ </w:t>
      </w:r>
      <w:r>
        <w:rPr>
          <w:rFonts w:ascii="Traditional Arabic" w:hAnsi="Traditional Arabic" w:cs="Traditional Arabic" w:hint="cs"/>
          <w:sz w:val="32"/>
          <w:szCs w:val="32"/>
          <w:rtl/>
        </w:rPr>
        <w:t>عمومات ومطلقات القرآن الكريم.</w:t>
      </w:r>
    </w:p>
    <w:p w14:paraId="39DF8843" w14:textId="77777777" w:rsidR="006D5CE9" w:rsidRPr="006D5CE9" w:rsidRDefault="006D5CE9" w:rsidP="006D5CE9">
      <w:pPr>
        <w:pStyle w:val="Heading1"/>
        <w:bidi/>
        <w:rPr>
          <w:rFonts w:cs="AL-Mateen"/>
          <w:sz w:val="32"/>
          <w:szCs w:val="32"/>
          <w:rtl/>
        </w:rPr>
      </w:pPr>
      <w:r w:rsidRPr="006D5CE9">
        <w:rPr>
          <w:rFonts w:cs="AL-Mateen" w:hint="cs"/>
          <w:sz w:val="32"/>
          <w:szCs w:val="32"/>
          <w:rtl/>
        </w:rPr>
        <w:t>حول الاتهام بإجهاض الشريعة بالأخلاق</w:t>
      </w:r>
    </w:p>
    <w:p w14:paraId="6C0FEC0C" w14:textId="76E49E09" w:rsidR="006D5CE9" w:rsidRPr="00577C1F" w:rsidRDefault="006D5CE9" w:rsidP="006D5CE9">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 xml:space="preserve">أمّا فيما يتعلّق ببعض الملاحظات التي قدّمها الفريق </w:t>
      </w:r>
      <w:r w:rsidR="00064F69">
        <w:rPr>
          <w:rFonts w:ascii="Traditional Arabic" w:hAnsi="Traditional Arabic" w:cs="Traditional Arabic" w:hint="cs"/>
          <w:b/>
          <w:bCs/>
          <w:sz w:val="32"/>
          <w:szCs w:val="32"/>
          <w:rtl/>
        </w:rPr>
        <w:t>الأوّل المدرسي</w:t>
      </w:r>
      <w:r w:rsidRPr="00577C1F">
        <w:rPr>
          <w:rFonts w:ascii="Traditional Arabic" w:hAnsi="Traditional Arabic" w:cs="Traditional Arabic" w:hint="cs"/>
          <w:b/>
          <w:bCs/>
          <w:sz w:val="32"/>
          <w:szCs w:val="32"/>
          <w:rtl/>
        </w:rPr>
        <w:t xml:space="preserve"> هنا، ف</w:t>
      </w:r>
      <w:r w:rsidR="00064F69">
        <w:rPr>
          <w:rFonts w:ascii="Traditional Arabic" w:hAnsi="Traditional Arabic" w:cs="Traditional Arabic" w:hint="cs"/>
          <w:b/>
          <w:bCs/>
          <w:sz w:val="32"/>
          <w:szCs w:val="32"/>
          <w:rtl/>
        </w:rPr>
        <w:t xml:space="preserve">قد يجيبه أنصار الفريق الثاني </w:t>
      </w:r>
      <w:r w:rsidRPr="00577C1F">
        <w:rPr>
          <w:rFonts w:ascii="Traditional Arabic" w:hAnsi="Traditional Arabic" w:cs="Traditional Arabic" w:hint="cs"/>
          <w:sz w:val="32"/>
          <w:szCs w:val="32"/>
          <w:rtl/>
        </w:rPr>
        <w:t>بأنّ تهماً ـ مثل التبعيّة للغرب ـ أصبحت مستهلَكة وشعبويّة، ولا ننكر أنّه قد تقع أخطاء اليوم في تقديرات عقولنا للحسن والقبح والمصلحة والمفسدة في الأفعال، وقد نقع هنا أو هناك ضحايا المؤثرات الظرفيّة العالميّة، لكنّ هذا لا يسلبنا حقّ إعمال العقول في تحصيل الظنون المؤثرة في عمليّة الاجتهاد. كلّ ما هو المطلوب منّا هو تصحيح وعينا العقلي ومحاولة تحريره من الهزيمة النفسية والخضوع غير الإرادي الذي يعاني منه، بل يمكننا ادّعاء أنّ الطرف الآخر يعاني أيضاً من مركزيّة الغرب اليوم؛ لأنّ رفضه للكثير من الأشياء هو الآخر ناتجٌ عن قلقه من المخرَجات التي تقدّمها الحضارة الغربيّة أكثر من قناعته الموضوعيّة بالشيء نفسه، لهذا يكثر اليوم توظيف سدّ الذرائع نتيجة ذلك، الأمر الذي يفضي إلى إنتاج فقهٍ معاصر يقوم على الحرج والتضييق والاحتياط والتعسير.</w:t>
      </w:r>
    </w:p>
    <w:p w14:paraId="09B250FA" w14:textId="6277CEF5" w:rsidR="00CF315A" w:rsidRPr="00830431" w:rsidRDefault="003A383B" w:rsidP="00CF315A">
      <w:pPr>
        <w:pStyle w:val="Heading1"/>
        <w:bidi/>
        <w:rPr>
          <w:rFonts w:cs="AL-Mateen"/>
          <w:sz w:val="36"/>
          <w:szCs w:val="36"/>
          <w:rtl/>
        </w:rPr>
      </w:pPr>
      <w:r>
        <w:rPr>
          <w:rFonts w:cs="AL-Mateen" w:hint="cs"/>
          <w:sz w:val="36"/>
          <w:szCs w:val="36"/>
          <w:rtl/>
        </w:rPr>
        <w:lastRenderedPageBreak/>
        <w:t>نتائج وتوصيات</w:t>
      </w:r>
    </w:p>
    <w:p w14:paraId="568AB4B2" w14:textId="24A31E17" w:rsidR="00554E4C" w:rsidRDefault="001D12C0" w:rsidP="00CF315A">
      <w:pPr>
        <w:bidi/>
        <w:ind w:firstLine="360"/>
        <w:jc w:val="both"/>
        <w:rPr>
          <w:rFonts w:ascii="Traditional Arabic" w:hAnsi="Traditional Arabic" w:cs="Traditional Arabic"/>
          <w:b/>
          <w:bCs/>
          <w:sz w:val="32"/>
          <w:szCs w:val="32"/>
          <w:rtl/>
        </w:rPr>
      </w:pPr>
      <w:r w:rsidRPr="00577C1F">
        <w:rPr>
          <w:rFonts w:ascii="Traditional Arabic" w:hAnsi="Traditional Arabic" w:cs="Traditional Arabic" w:hint="cs"/>
          <w:b/>
          <w:bCs/>
          <w:sz w:val="32"/>
          <w:szCs w:val="32"/>
          <w:rtl/>
        </w:rPr>
        <w:t xml:space="preserve">أكتفي بهذا العرض والتحليل، </w:t>
      </w:r>
      <w:r w:rsidR="00554E4C">
        <w:rPr>
          <w:rFonts w:ascii="Traditional Arabic" w:hAnsi="Traditional Arabic" w:cs="Traditional Arabic" w:hint="cs"/>
          <w:b/>
          <w:bCs/>
          <w:sz w:val="32"/>
          <w:szCs w:val="32"/>
          <w:rtl/>
        </w:rPr>
        <w:t>لنخرج ببعض النتائج</w:t>
      </w:r>
      <w:r w:rsidR="00064F69">
        <w:rPr>
          <w:rFonts w:ascii="Traditional Arabic" w:hAnsi="Traditional Arabic" w:cs="Traditional Arabic" w:hint="cs"/>
          <w:b/>
          <w:bCs/>
          <w:sz w:val="32"/>
          <w:szCs w:val="32"/>
          <w:rtl/>
        </w:rPr>
        <w:t xml:space="preserve"> والتوصيات</w:t>
      </w:r>
      <w:r w:rsidR="00554E4C">
        <w:rPr>
          <w:rFonts w:ascii="Traditional Arabic" w:hAnsi="Traditional Arabic" w:cs="Traditional Arabic" w:hint="cs"/>
          <w:b/>
          <w:bCs/>
          <w:sz w:val="32"/>
          <w:szCs w:val="32"/>
          <w:rtl/>
        </w:rPr>
        <w:t>:</w:t>
      </w:r>
    </w:p>
    <w:p w14:paraId="2798E27A" w14:textId="6E6D3647" w:rsidR="00554E4C" w:rsidRPr="00554E4C" w:rsidRDefault="00554E4C" w:rsidP="00554E4C">
      <w:pPr>
        <w:bidi/>
        <w:ind w:firstLine="360"/>
        <w:jc w:val="both"/>
        <w:rPr>
          <w:rFonts w:ascii="Traditional Arabic" w:hAnsi="Traditional Arabic" w:cs="Traditional Arabic"/>
          <w:sz w:val="32"/>
          <w:szCs w:val="32"/>
          <w:rtl/>
        </w:rPr>
      </w:pPr>
      <w:r>
        <w:rPr>
          <w:rFonts w:ascii="Traditional Arabic" w:hAnsi="Traditional Arabic" w:cs="Traditional Arabic" w:hint="cs"/>
          <w:b/>
          <w:bCs/>
          <w:sz w:val="32"/>
          <w:szCs w:val="32"/>
          <w:rtl/>
        </w:rPr>
        <w:t xml:space="preserve">1 ـ </w:t>
      </w:r>
      <w:r w:rsidRPr="00554E4C">
        <w:rPr>
          <w:rFonts w:ascii="Traditional Arabic" w:hAnsi="Traditional Arabic" w:cs="Traditional Arabic" w:hint="cs"/>
          <w:sz w:val="32"/>
          <w:szCs w:val="32"/>
          <w:rtl/>
        </w:rPr>
        <w:t>إنّ الفريق الرافض لسلطة العقل ع</w:t>
      </w:r>
      <w:r>
        <w:rPr>
          <w:rFonts w:ascii="Traditional Arabic" w:hAnsi="Traditional Arabic" w:cs="Traditional Arabic" w:hint="cs"/>
          <w:sz w:val="32"/>
          <w:szCs w:val="32"/>
          <w:rtl/>
        </w:rPr>
        <w:t>ل</w:t>
      </w:r>
      <w:r w:rsidRPr="00554E4C">
        <w:rPr>
          <w:rFonts w:ascii="Traditional Arabic" w:hAnsi="Traditional Arabic" w:cs="Traditional Arabic" w:hint="cs"/>
          <w:sz w:val="32"/>
          <w:szCs w:val="32"/>
          <w:rtl/>
        </w:rPr>
        <w:t xml:space="preserve">ى </w:t>
      </w:r>
      <w:r>
        <w:rPr>
          <w:rFonts w:ascii="Traditional Arabic" w:hAnsi="Traditional Arabic" w:cs="Traditional Arabic" w:hint="cs"/>
          <w:sz w:val="32"/>
          <w:szCs w:val="32"/>
          <w:rtl/>
        </w:rPr>
        <w:t>ال</w:t>
      </w:r>
      <w:r w:rsidRPr="00554E4C">
        <w:rPr>
          <w:rFonts w:ascii="Traditional Arabic" w:hAnsi="Traditional Arabic" w:cs="Traditional Arabic" w:hint="cs"/>
          <w:sz w:val="32"/>
          <w:szCs w:val="32"/>
          <w:rtl/>
        </w:rPr>
        <w:t xml:space="preserve">نقل </w:t>
      </w:r>
      <w:r>
        <w:rPr>
          <w:rFonts w:ascii="Traditional Arabic" w:hAnsi="Traditional Arabic" w:cs="Traditional Arabic" w:hint="cs"/>
          <w:sz w:val="32"/>
          <w:szCs w:val="32"/>
          <w:rtl/>
        </w:rPr>
        <w:t xml:space="preserve">هنا، </w:t>
      </w:r>
      <w:r w:rsidRPr="00554E4C">
        <w:rPr>
          <w:rFonts w:ascii="Traditional Arabic" w:hAnsi="Traditional Arabic" w:cs="Traditional Arabic" w:hint="cs"/>
          <w:sz w:val="32"/>
          <w:szCs w:val="32"/>
          <w:rtl/>
        </w:rPr>
        <w:t>ينطلق ـ مضافاً إلى هواجس م</w:t>
      </w:r>
      <w:r>
        <w:rPr>
          <w:rFonts w:ascii="Traditional Arabic" w:hAnsi="Traditional Arabic" w:cs="Traditional Arabic" w:hint="cs"/>
          <w:sz w:val="32"/>
          <w:szCs w:val="32"/>
          <w:rtl/>
        </w:rPr>
        <w:t>س</w:t>
      </w:r>
      <w:r w:rsidRPr="00554E4C">
        <w:rPr>
          <w:rFonts w:ascii="Traditional Arabic" w:hAnsi="Traditional Arabic" w:cs="Traditional Arabic" w:hint="cs"/>
          <w:sz w:val="32"/>
          <w:szCs w:val="32"/>
          <w:rtl/>
        </w:rPr>
        <w:t>تقبلي</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ة في م</w:t>
      </w:r>
      <w:r>
        <w:rPr>
          <w:rFonts w:ascii="Traditional Arabic" w:hAnsi="Traditional Arabic" w:cs="Traditional Arabic" w:hint="cs"/>
          <w:sz w:val="32"/>
          <w:szCs w:val="32"/>
          <w:rtl/>
        </w:rPr>
        <w:t>آ</w:t>
      </w:r>
      <w:r w:rsidRPr="00554E4C">
        <w:rPr>
          <w:rFonts w:ascii="Traditional Arabic" w:hAnsi="Traditional Arabic" w:cs="Traditional Arabic" w:hint="cs"/>
          <w:sz w:val="32"/>
          <w:szCs w:val="32"/>
          <w:rtl/>
        </w:rPr>
        <w:t>لات وضع الشريعة في ظل</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هذه الحال ـ من التشكيك في وجود موافقة شرعي</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ة من الوحي على الفاعلي</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ة العقلية في مقابله</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حتى لو كانت دلالات النصوص ظنيّة، فالمزاج القرآني العام والروح القرآنية العامّة تأبى مثل ذلك</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وقصص مثل قص</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ة إبراهيم وموسى</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تعطي دلالات قويّة على التنقيص من قدرة العقل على مواجهة سلطة النص أو </w:t>
      </w:r>
      <w:r w:rsidR="00064F69">
        <w:rPr>
          <w:rFonts w:ascii="Traditional Arabic" w:hAnsi="Traditional Arabic" w:cs="Traditional Arabic" w:hint="cs"/>
          <w:sz w:val="32"/>
          <w:szCs w:val="32"/>
          <w:rtl/>
        </w:rPr>
        <w:t xml:space="preserve">حتى </w:t>
      </w:r>
      <w:r w:rsidRPr="00554E4C">
        <w:rPr>
          <w:rFonts w:ascii="Traditional Arabic" w:hAnsi="Traditional Arabic" w:cs="Traditional Arabic" w:hint="cs"/>
          <w:sz w:val="32"/>
          <w:szCs w:val="32"/>
          <w:rtl/>
        </w:rPr>
        <w:t>تفو</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قه المطلق في ذاته.</w:t>
      </w:r>
    </w:p>
    <w:p w14:paraId="6FDA31E8" w14:textId="77777777" w:rsidR="00064F69" w:rsidRDefault="00554E4C" w:rsidP="00554E4C">
      <w:pPr>
        <w:bidi/>
        <w:ind w:firstLine="360"/>
        <w:jc w:val="both"/>
        <w:rPr>
          <w:rFonts w:ascii="Traditional Arabic" w:hAnsi="Traditional Arabic" w:cs="Traditional Arabic"/>
          <w:sz w:val="32"/>
          <w:szCs w:val="32"/>
          <w:rtl/>
        </w:rPr>
      </w:pPr>
      <w:r w:rsidRPr="00554E4C">
        <w:rPr>
          <w:rFonts w:ascii="Traditional Arabic" w:hAnsi="Traditional Arabic" w:cs="Traditional Arabic" w:hint="cs"/>
          <w:sz w:val="32"/>
          <w:szCs w:val="32"/>
          <w:rtl/>
        </w:rPr>
        <w:t>من هنا</w:t>
      </w:r>
      <w:r>
        <w:rPr>
          <w:rFonts w:ascii="Traditional Arabic" w:hAnsi="Traditional Arabic" w:cs="Traditional Arabic" w:hint="cs"/>
          <w:sz w:val="32"/>
          <w:szCs w:val="32"/>
          <w:rtl/>
        </w:rPr>
        <w:t>، و</w:t>
      </w:r>
      <w:r w:rsidRPr="00554E4C">
        <w:rPr>
          <w:rFonts w:ascii="Traditional Arabic" w:hAnsi="Traditional Arabic" w:cs="Traditional Arabic" w:hint="cs"/>
          <w:sz w:val="32"/>
          <w:szCs w:val="32"/>
          <w:rtl/>
        </w:rPr>
        <w:t>لتخط</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ي هواجس هذا الفريق</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يلزم وضع آليات محدّدة وواضحة ل</w:t>
      </w:r>
      <w:r>
        <w:rPr>
          <w:rFonts w:ascii="Traditional Arabic" w:hAnsi="Traditional Arabic" w:cs="Traditional Arabic" w:hint="cs"/>
          <w:sz w:val="32"/>
          <w:szCs w:val="32"/>
          <w:rtl/>
        </w:rPr>
        <w:t>م</w:t>
      </w:r>
      <w:r w:rsidRPr="00554E4C">
        <w:rPr>
          <w:rFonts w:ascii="Traditional Arabic" w:hAnsi="Traditional Arabic" w:cs="Traditional Arabic" w:hint="cs"/>
          <w:sz w:val="32"/>
          <w:szCs w:val="32"/>
          <w:rtl/>
        </w:rPr>
        <w:t xml:space="preserve">مارسة </w:t>
      </w:r>
      <w:r>
        <w:rPr>
          <w:rFonts w:ascii="Traditional Arabic" w:hAnsi="Traditional Arabic" w:cs="Traditional Arabic" w:hint="cs"/>
          <w:sz w:val="32"/>
          <w:szCs w:val="32"/>
          <w:rtl/>
        </w:rPr>
        <w:t xml:space="preserve">الاجتهاد العقلي </w:t>
      </w:r>
      <w:r w:rsidRPr="00554E4C">
        <w:rPr>
          <w:rFonts w:ascii="Traditional Arabic" w:hAnsi="Traditional Arabic" w:cs="Traditional Arabic" w:hint="cs"/>
          <w:sz w:val="32"/>
          <w:szCs w:val="32"/>
          <w:rtl/>
        </w:rPr>
        <w:t>الأخل</w:t>
      </w:r>
      <w:r>
        <w:rPr>
          <w:rFonts w:ascii="Traditional Arabic" w:hAnsi="Traditional Arabic" w:cs="Traditional Arabic" w:hint="cs"/>
          <w:sz w:val="32"/>
          <w:szCs w:val="32"/>
          <w:rtl/>
        </w:rPr>
        <w:t>اقي</w:t>
      </w:r>
      <w:r w:rsidRPr="00554E4C">
        <w:rPr>
          <w:rFonts w:ascii="Traditional Arabic" w:hAnsi="Traditional Arabic" w:cs="Traditional Arabic" w:hint="cs"/>
          <w:sz w:val="32"/>
          <w:szCs w:val="32"/>
          <w:rtl/>
        </w:rPr>
        <w:t>، فما هي آليات اكتشاف أخلاقي</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ة فعل عقلاً</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وبخاص</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ة عندما ندخل في التفاصيل</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وهل يكفي ادّ</w:t>
      </w:r>
      <w:r>
        <w:rPr>
          <w:rFonts w:ascii="Traditional Arabic" w:hAnsi="Traditional Arabic" w:cs="Traditional Arabic" w:hint="cs"/>
          <w:sz w:val="32"/>
          <w:szCs w:val="32"/>
          <w:rtl/>
        </w:rPr>
        <w:t>ع</w:t>
      </w:r>
      <w:r w:rsidRPr="00554E4C">
        <w:rPr>
          <w:rFonts w:ascii="Traditional Arabic" w:hAnsi="Traditional Arabic" w:cs="Traditional Arabic" w:hint="cs"/>
          <w:sz w:val="32"/>
          <w:szCs w:val="32"/>
          <w:rtl/>
        </w:rPr>
        <w:t>اء ما يسمّى ب</w:t>
      </w:r>
      <w:r>
        <w:rPr>
          <w:rFonts w:ascii="Traditional Arabic" w:hAnsi="Traditional Arabic" w:cs="Traditional Arabic" w:hint="cs"/>
          <w:sz w:val="32"/>
          <w:szCs w:val="32"/>
          <w:rtl/>
        </w:rPr>
        <w:t>ـ "</w:t>
      </w:r>
      <w:r w:rsidRPr="00554E4C">
        <w:rPr>
          <w:rFonts w:ascii="Traditional Arabic" w:hAnsi="Traditional Arabic" w:cs="Traditional Arabic" w:hint="cs"/>
          <w:sz w:val="32"/>
          <w:szCs w:val="32"/>
          <w:rtl/>
        </w:rPr>
        <w:t>الشهود الأخل</w:t>
      </w:r>
      <w:r>
        <w:rPr>
          <w:rFonts w:ascii="Traditional Arabic" w:hAnsi="Traditional Arabic" w:cs="Traditional Arabic" w:hint="cs"/>
          <w:sz w:val="32"/>
          <w:szCs w:val="32"/>
          <w:rtl/>
        </w:rPr>
        <w:t xml:space="preserve">اقي" </w:t>
      </w:r>
      <w:r w:rsidRPr="00554E4C">
        <w:rPr>
          <w:rFonts w:ascii="Traditional Arabic" w:hAnsi="Traditional Arabic" w:cs="Traditional Arabic" w:hint="cs"/>
          <w:sz w:val="32"/>
          <w:szCs w:val="32"/>
          <w:rtl/>
        </w:rPr>
        <w:t>في التفاصيل دون الكلي</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ات الأخلاقي</w:t>
      </w:r>
      <w:r>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ة العامّة؟ </w:t>
      </w:r>
      <w:r>
        <w:rPr>
          <w:rFonts w:ascii="Traditional Arabic" w:hAnsi="Traditional Arabic" w:cs="Traditional Arabic" w:hint="cs"/>
          <w:sz w:val="32"/>
          <w:szCs w:val="32"/>
          <w:rtl/>
        </w:rPr>
        <w:t xml:space="preserve">ولماذا؟ </w:t>
      </w:r>
      <w:r w:rsidRPr="00554E4C">
        <w:rPr>
          <w:rFonts w:ascii="Traditional Arabic" w:hAnsi="Traditional Arabic" w:cs="Traditional Arabic" w:hint="cs"/>
          <w:sz w:val="32"/>
          <w:szCs w:val="32"/>
          <w:rtl/>
        </w:rPr>
        <w:t>وكيف يمكن تجنيب الفقيه ال</w:t>
      </w:r>
      <w:r>
        <w:rPr>
          <w:rFonts w:ascii="Traditional Arabic" w:hAnsi="Traditional Arabic" w:cs="Traditional Arabic" w:hint="cs"/>
          <w:sz w:val="32"/>
          <w:szCs w:val="32"/>
          <w:rtl/>
        </w:rPr>
        <w:t xml:space="preserve">أخلاقي </w:t>
      </w:r>
      <w:r w:rsidRPr="00554E4C">
        <w:rPr>
          <w:rFonts w:ascii="Traditional Arabic" w:hAnsi="Traditional Arabic" w:cs="Traditional Arabic" w:hint="cs"/>
          <w:sz w:val="32"/>
          <w:szCs w:val="32"/>
          <w:rtl/>
        </w:rPr>
        <w:t>لوثة الانصياع للر</w:t>
      </w:r>
      <w:r>
        <w:rPr>
          <w:rFonts w:ascii="Traditional Arabic" w:hAnsi="Traditional Arabic" w:cs="Traditional Arabic" w:hint="cs"/>
          <w:sz w:val="32"/>
          <w:szCs w:val="32"/>
          <w:rtl/>
        </w:rPr>
        <w:t>أ</w:t>
      </w:r>
      <w:r w:rsidRPr="00554E4C">
        <w:rPr>
          <w:rFonts w:ascii="Traditional Arabic" w:hAnsi="Traditional Arabic" w:cs="Traditional Arabic" w:hint="cs"/>
          <w:sz w:val="32"/>
          <w:szCs w:val="32"/>
          <w:rtl/>
        </w:rPr>
        <w:t>ي العام في تقويماته الأ</w:t>
      </w:r>
      <w:r>
        <w:rPr>
          <w:rFonts w:ascii="Traditional Arabic" w:hAnsi="Traditional Arabic" w:cs="Traditional Arabic" w:hint="cs"/>
          <w:sz w:val="32"/>
          <w:szCs w:val="32"/>
          <w:rtl/>
        </w:rPr>
        <w:t>خلاقيّة؟</w:t>
      </w:r>
    </w:p>
    <w:p w14:paraId="100DA62E" w14:textId="6BBB1872" w:rsidR="00554E4C" w:rsidRPr="00554E4C" w:rsidRDefault="00554E4C" w:rsidP="00064F69">
      <w:pPr>
        <w:bidi/>
        <w:ind w:firstLine="360"/>
        <w:jc w:val="both"/>
        <w:rPr>
          <w:rFonts w:ascii="Traditional Arabic" w:hAnsi="Traditional Arabic" w:cs="Traditional Arabic"/>
          <w:sz w:val="32"/>
          <w:szCs w:val="32"/>
          <w:rtl/>
        </w:rPr>
      </w:pPr>
      <w:r w:rsidRPr="00064F69">
        <w:rPr>
          <w:rFonts w:ascii="Traditional Arabic" w:hAnsi="Traditional Arabic" w:cs="Traditional Arabic" w:hint="cs"/>
          <w:b/>
          <w:bCs/>
          <w:sz w:val="32"/>
          <w:szCs w:val="32"/>
          <w:rtl/>
        </w:rPr>
        <w:t>هذا يعني أنّ الفريق الثاني، ولكي يرفع هواجس</w:t>
      </w:r>
      <w:r w:rsidR="00AE723A">
        <w:rPr>
          <w:rFonts w:ascii="Traditional Arabic" w:hAnsi="Traditional Arabic" w:cs="Traditional Arabic" w:hint="cs"/>
          <w:b/>
          <w:bCs/>
          <w:sz w:val="32"/>
          <w:szCs w:val="32"/>
          <w:rtl/>
        </w:rPr>
        <w:t xml:space="preserve"> </w:t>
      </w:r>
      <w:r w:rsidRPr="00064F69">
        <w:rPr>
          <w:rFonts w:ascii="Traditional Arabic" w:hAnsi="Traditional Arabic" w:cs="Traditional Arabic" w:hint="cs"/>
          <w:b/>
          <w:bCs/>
          <w:sz w:val="32"/>
          <w:szCs w:val="32"/>
          <w:rtl/>
        </w:rPr>
        <w:t>الفريق الأوّل، عليه وضع إطار محدّد للتفكير الأخلاقي، وكيفيّة عمله ونشاطه الموضوعي، وضمانات أن يكون فعلاً عقليّاً خالصاً</w:t>
      </w:r>
      <w:r w:rsidR="00C72D17">
        <w:rPr>
          <w:rFonts w:ascii="Traditional Arabic" w:hAnsi="Traditional Arabic" w:cs="Traditional Arabic" w:hint="cs"/>
          <w:sz w:val="32"/>
          <w:szCs w:val="32"/>
          <w:rtl/>
        </w:rPr>
        <w:t xml:space="preserve"> وليس لهثاً خلف التيارات الإعلامية والمؤثرات الاقتصاديّة العامة التي تخلق الذوق والجمال في </w:t>
      </w:r>
      <w:r w:rsidR="00064F69">
        <w:rPr>
          <w:rFonts w:ascii="Traditional Arabic" w:hAnsi="Traditional Arabic" w:cs="Traditional Arabic" w:hint="cs"/>
          <w:sz w:val="32"/>
          <w:szCs w:val="32"/>
          <w:rtl/>
        </w:rPr>
        <w:t xml:space="preserve">عقول </w:t>
      </w:r>
      <w:r w:rsidR="00C72D17">
        <w:rPr>
          <w:rFonts w:ascii="Traditional Arabic" w:hAnsi="Traditional Arabic" w:cs="Traditional Arabic" w:hint="cs"/>
          <w:sz w:val="32"/>
          <w:szCs w:val="32"/>
          <w:rtl/>
        </w:rPr>
        <w:t>الأفراد</w:t>
      </w:r>
      <w:r w:rsidR="00064F69">
        <w:rPr>
          <w:rFonts w:ascii="Traditional Arabic" w:hAnsi="Traditional Arabic" w:cs="Traditional Arabic" w:hint="cs"/>
          <w:sz w:val="32"/>
          <w:szCs w:val="32"/>
          <w:rtl/>
        </w:rPr>
        <w:t xml:space="preserve"> ومشاعرهم</w:t>
      </w:r>
      <w:r w:rsidRPr="00554E4C">
        <w:rPr>
          <w:rFonts w:ascii="Traditional Arabic" w:hAnsi="Traditional Arabic" w:cs="Traditional Arabic" w:hint="cs"/>
          <w:sz w:val="32"/>
          <w:szCs w:val="32"/>
          <w:rtl/>
        </w:rPr>
        <w:t>.</w:t>
      </w:r>
    </w:p>
    <w:p w14:paraId="450AB6D0" w14:textId="47367853" w:rsidR="00554E4C" w:rsidRPr="00554E4C" w:rsidRDefault="00554E4C" w:rsidP="00554E4C">
      <w:pPr>
        <w:bidi/>
        <w:ind w:firstLine="360"/>
        <w:jc w:val="both"/>
        <w:rPr>
          <w:rFonts w:ascii="Traditional Arabic" w:hAnsi="Traditional Arabic" w:cs="Traditional Arabic"/>
          <w:sz w:val="32"/>
          <w:szCs w:val="32"/>
          <w:rtl/>
        </w:rPr>
      </w:pPr>
      <w:r w:rsidRPr="00554E4C">
        <w:rPr>
          <w:rFonts w:ascii="Traditional Arabic" w:hAnsi="Traditional Arabic" w:cs="Traditional Arabic" w:hint="cs"/>
          <w:sz w:val="32"/>
          <w:szCs w:val="32"/>
          <w:rtl/>
        </w:rPr>
        <w:t>وأمّ</w:t>
      </w:r>
      <w:r w:rsidR="00C72D17">
        <w:rPr>
          <w:rFonts w:ascii="Traditional Arabic" w:hAnsi="Traditional Arabic" w:cs="Traditional Arabic" w:hint="cs"/>
          <w:sz w:val="32"/>
          <w:szCs w:val="32"/>
          <w:rtl/>
        </w:rPr>
        <w:t>ا</w:t>
      </w:r>
      <w:r w:rsidRPr="00554E4C">
        <w:rPr>
          <w:rFonts w:ascii="Traditional Arabic" w:hAnsi="Traditional Arabic" w:cs="Traditional Arabic" w:hint="cs"/>
          <w:sz w:val="32"/>
          <w:szCs w:val="32"/>
          <w:rtl/>
        </w:rPr>
        <w:t xml:space="preserve"> تخط</w:t>
      </w:r>
      <w:r w:rsidR="00C72D17">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ي الإشكالية الدينية التي طرحها الفريق الأوّل</w:t>
      </w:r>
      <w:r w:rsidR="00C72D17">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فتتطل</w:t>
      </w:r>
      <w:r w:rsidR="00C72D17">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ب من الفريق الثاني إيجاد قراءات قرآني</w:t>
      </w:r>
      <w:r w:rsidR="00C72D17">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ة للنصوص التي تخلق فضاء</w:t>
      </w:r>
      <w:r w:rsidR="00C72D17">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سل</w:t>
      </w:r>
      <w:r w:rsidR="00C72D17">
        <w:rPr>
          <w:rFonts w:ascii="Traditional Arabic" w:hAnsi="Traditional Arabic" w:cs="Traditional Arabic" w:hint="cs"/>
          <w:sz w:val="32"/>
          <w:szCs w:val="32"/>
          <w:rtl/>
        </w:rPr>
        <w:t>ب</w:t>
      </w:r>
      <w:r w:rsidRPr="00554E4C">
        <w:rPr>
          <w:rFonts w:ascii="Traditional Arabic" w:hAnsi="Traditional Arabic" w:cs="Traditional Arabic" w:hint="cs"/>
          <w:sz w:val="32"/>
          <w:szCs w:val="32"/>
          <w:rtl/>
        </w:rPr>
        <w:t>ي</w:t>
      </w:r>
      <w:r w:rsidR="00C72D17">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ا إزاء </w:t>
      </w:r>
      <w:r w:rsidR="00C72D17">
        <w:rPr>
          <w:rFonts w:ascii="Traditional Arabic" w:hAnsi="Traditional Arabic" w:cs="Traditional Arabic" w:hint="cs"/>
          <w:sz w:val="32"/>
          <w:szCs w:val="32"/>
          <w:rtl/>
        </w:rPr>
        <w:t>إ</w:t>
      </w:r>
      <w:r w:rsidRPr="00554E4C">
        <w:rPr>
          <w:rFonts w:ascii="Traditional Arabic" w:hAnsi="Traditional Arabic" w:cs="Traditional Arabic" w:hint="cs"/>
          <w:sz w:val="32"/>
          <w:szCs w:val="32"/>
          <w:rtl/>
        </w:rPr>
        <w:t>عمال العقل في التعامل مع الوحي</w:t>
      </w:r>
      <w:r w:rsidR="00C72D17">
        <w:rPr>
          <w:rFonts w:ascii="Traditional Arabic" w:hAnsi="Traditional Arabic" w:cs="Traditional Arabic" w:hint="cs"/>
          <w:sz w:val="32"/>
          <w:szCs w:val="32"/>
          <w:rtl/>
        </w:rPr>
        <w:t>.</w:t>
      </w:r>
      <w:r w:rsidRPr="00554E4C">
        <w:rPr>
          <w:rFonts w:ascii="Traditional Arabic" w:hAnsi="Traditional Arabic" w:cs="Traditional Arabic" w:hint="cs"/>
          <w:sz w:val="32"/>
          <w:szCs w:val="32"/>
          <w:rtl/>
        </w:rPr>
        <w:t xml:space="preserve"> ومن دون قراءات نصيّة من </w:t>
      </w:r>
      <w:r w:rsidR="00C72D17">
        <w:rPr>
          <w:rFonts w:ascii="Traditional Arabic" w:hAnsi="Traditional Arabic" w:cs="Traditional Arabic" w:hint="cs"/>
          <w:sz w:val="32"/>
          <w:szCs w:val="32"/>
          <w:rtl/>
        </w:rPr>
        <w:t>ال</w:t>
      </w:r>
      <w:r w:rsidRPr="00554E4C">
        <w:rPr>
          <w:rFonts w:ascii="Traditional Arabic" w:hAnsi="Traditional Arabic" w:cs="Traditional Arabic" w:hint="cs"/>
          <w:sz w:val="32"/>
          <w:szCs w:val="32"/>
          <w:rtl/>
        </w:rPr>
        <w:t>صعب تفكيك البناء الذي اعتمده الفريق الأوّل.</w:t>
      </w:r>
    </w:p>
    <w:p w14:paraId="12414092" w14:textId="17503568" w:rsidR="00D354AB" w:rsidRDefault="00554E4C" w:rsidP="00554E4C">
      <w:pPr>
        <w:bidi/>
        <w:ind w:firstLine="360"/>
        <w:jc w:val="both"/>
        <w:rPr>
          <w:rFonts w:ascii="Traditional Arabic" w:hAnsi="Traditional Arabic" w:cs="Traditional Arabic"/>
          <w:sz w:val="32"/>
          <w:szCs w:val="32"/>
          <w:rtl/>
        </w:rPr>
      </w:pPr>
      <w:r w:rsidRPr="002416B6">
        <w:rPr>
          <w:rFonts w:ascii="Traditional Arabic" w:hAnsi="Traditional Arabic" w:cs="Traditional Arabic" w:hint="cs"/>
          <w:b/>
          <w:bCs/>
          <w:sz w:val="32"/>
          <w:szCs w:val="32"/>
          <w:rtl/>
        </w:rPr>
        <w:t xml:space="preserve">2 ـ </w:t>
      </w:r>
      <w:r w:rsidRPr="00554E4C">
        <w:rPr>
          <w:rFonts w:ascii="Traditional Arabic" w:hAnsi="Traditional Arabic" w:cs="Traditional Arabic" w:hint="cs"/>
          <w:sz w:val="32"/>
          <w:szCs w:val="32"/>
          <w:rtl/>
        </w:rPr>
        <w:t>أعتقد</w:t>
      </w:r>
      <w:r w:rsidR="00A33D84">
        <w:rPr>
          <w:rFonts w:ascii="Traditional Arabic" w:hAnsi="Traditional Arabic" w:cs="Traditional Arabic" w:hint="cs"/>
          <w:sz w:val="32"/>
          <w:szCs w:val="32"/>
          <w:rtl/>
        </w:rPr>
        <w:t xml:space="preserve"> بأنّ على الفريق الأوّل أن يأخذ بعين الاعتبار أيضاً هواجس الفريق الثاني، فإنّ مستوى الوعي الأخ</w:t>
      </w:r>
      <w:r w:rsidR="002416B6">
        <w:rPr>
          <w:rFonts w:ascii="Traditional Arabic" w:hAnsi="Traditional Arabic" w:cs="Traditional Arabic" w:hint="cs"/>
          <w:sz w:val="32"/>
          <w:szCs w:val="32"/>
          <w:rtl/>
        </w:rPr>
        <w:t>ل</w:t>
      </w:r>
      <w:r w:rsidR="00A33D84">
        <w:rPr>
          <w:rFonts w:ascii="Traditional Arabic" w:hAnsi="Traditional Arabic" w:cs="Traditional Arabic" w:hint="cs"/>
          <w:sz w:val="32"/>
          <w:szCs w:val="32"/>
          <w:rtl/>
        </w:rPr>
        <w:t>اقي البشري قد حدث فيه تحوّل، و</w:t>
      </w:r>
      <w:r w:rsidR="002416B6">
        <w:rPr>
          <w:rFonts w:ascii="Traditional Arabic" w:hAnsi="Traditional Arabic" w:cs="Traditional Arabic" w:hint="cs"/>
          <w:sz w:val="32"/>
          <w:szCs w:val="32"/>
          <w:rtl/>
        </w:rPr>
        <w:t>أ</w:t>
      </w:r>
      <w:r w:rsidR="00A33D84">
        <w:rPr>
          <w:rFonts w:ascii="Traditional Arabic" w:hAnsi="Traditional Arabic" w:cs="Traditional Arabic" w:hint="cs"/>
          <w:sz w:val="32"/>
          <w:szCs w:val="32"/>
          <w:rtl/>
        </w:rPr>
        <w:t>صبح ي</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نظر </w:t>
      </w:r>
      <w:r w:rsidR="002416B6">
        <w:rPr>
          <w:rFonts w:ascii="Traditional Arabic" w:hAnsi="Traditional Arabic" w:cs="Traditional Arabic" w:hint="cs"/>
          <w:sz w:val="32"/>
          <w:szCs w:val="32"/>
          <w:rtl/>
        </w:rPr>
        <w:t>إ</w:t>
      </w:r>
      <w:r w:rsidR="00A33D84">
        <w:rPr>
          <w:rFonts w:ascii="Traditional Arabic" w:hAnsi="Traditional Arabic" w:cs="Traditional Arabic" w:hint="cs"/>
          <w:sz w:val="32"/>
          <w:szCs w:val="32"/>
          <w:rtl/>
        </w:rPr>
        <w:t>لى عشرات</w:t>
      </w:r>
      <w:r w:rsidR="002416B6">
        <w:rPr>
          <w:rFonts w:ascii="Traditional Arabic" w:hAnsi="Traditional Arabic" w:cs="Traditional Arabic" w:hint="cs"/>
          <w:sz w:val="32"/>
          <w:szCs w:val="32"/>
          <w:rtl/>
        </w:rPr>
        <w:t xml:space="preserve">، </w:t>
      </w:r>
      <w:r w:rsidR="00A33D84">
        <w:rPr>
          <w:rFonts w:ascii="Traditional Arabic" w:hAnsi="Traditional Arabic" w:cs="Traditional Arabic" w:hint="cs"/>
          <w:sz w:val="32"/>
          <w:szCs w:val="32"/>
          <w:rtl/>
        </w:rPr>
        <w:t>بل مئات</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 الفتاوى الفقهي</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ة على </w:t>
      </w:r>
      <w:r w:rsidR="002416B6">
        <w:rPr>
          <w:rFonts w:ascii="Traditional Arabic" w:hAnsi="Traditional Arabic" w:cs="Traditional Arabic" w:hint="cs"/>
          <w:sz w:val="32"/>
          <w:szCs w:val="32"/>
          <w:rtl/>
        </w:rPr>
        <w:t xml:space="preserve">أنّها </w:t>
      </w:r>
      <w:r w:rsidR="00A33D84">
        <w:rPr>
          <w:rFonts w:ascii="Traditional Arabic" w:hAnsi="Traditional Arabic" w:cs="Traditional Arabic" w:hint="cs"/>
          <w:sz w:val="32"/>
          <w:szCs w:val="32"/>
          <w:rtl/>
        </w:rPr>
        <w:t>غير أخلاقي</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ة، وفي كل</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 يوم تتحوّل قضايا قانوني</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ة في الشريعة </w:t>
      </w:r>
      <w:r w:rsidR="002416B6">
        <w:rPr>
          <w:rFonts w:ascii="Traditional Arabic" w:hAnsi="Traditional Arabic" w:cs="Traditional Arabic" w:hint="cs"/>
          <w:sz w:val="32"/>
          <w:szCs w:val="32"/>
          <w:rtl/>
        </w:rPr>
        <w:t>إ</w:t>
      </w:r>
      <w:r w:rsidR="00A33D84">
        <w:rPr>
          <w:rFonts w:ascii="Traditional Arabic" w:hAnsi="Traditional Arabic" w:cs="Traditional Arabic" w:hint="cs"/>
          <w:sz w:val="32"/>
          <w:szCs w:val="32"/>
          <w:rtl/>
        </w:rPr>
        <w:t>لى قضايا غير أخلاقية ـ بالإجمال ـ بسبب التحو</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لات الاقتص</w:t>
      </w:r>
      <w:r w:rsidR="002416B6">
        <w:rPr>
          <w:rFonts w:ascii="Traditional Arabic" w:hAnsi="Traditional Arabic" w:cs="Traditional Arabic" w:hint="cs"/>
          <w:sz w:val="32"/>
          <w:szCs w:val="32"/>
          <w:rtl/>
        </w:rPr>
        <w:t>ا</w:t>
      </w:r>
      <w:r w:rsidR="00A33D84">
        <w:rPr>
          <w:rFonts w:ascii="Traditional Arabic" w:hAnsi="Traditional Arabic" w:cs="Traditional Arabic" w:hint="cs"/>
          <w:sz w:val="32"/>
          <w:szCs w:val="32"/>
          <w:rtl/>
        </w:rPr>
        <w:t>دي</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ة والاجتماعي</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ة</w:t>
      </w:r>
      <w:r w:rsidR="002416B6">
        <w:rPr>
          <w:rFonts w:ascii="Traditional Arabic" w:hAnsi="Traditional Arabic" w:cs="Traditional Arabic" w:hint="cs"/>
          <w:sz w:val="32"/>
          <w:szCs w:val="32"/>
          <w:rtl/>
        </w:rPr>
        <w:t xml:space="preserve"> والسياسيّة والثقافية في العالم</w:t>
      </w:r>
      <w:r w:rsidR="00A33D84">
        <w:rPr>
          <w:rFonts w:ascii="Traditional Arabic" w:hAnsi="Traditional Arabic" w:cs="Traditional Arabic" w:hint="cs"/>
          <w:sz w:val="32"/>
          <w:szCs w:val="32"/>
          <w:rtl/>
        </w:rPr>
        <w:t xml:space="preserve">، ومن الطبيعي أنّ فعلاً ما يمكن أن يكون </w:t>
      </w:r>
      <w:r w:rsidR="002416B6">
        <w:rPr>
          <w:rFonts w:ascii="Traditional Arabic" w:hAnsi="Traditional Arabic" w:cs="Traditional Arabic" w:hint="cs"/>
          <w:sz w:val="32"/>
          <w:szCs w:val="32"/>
          <w:rtl/>
        </w:rPr>
        <w:t>أ</w:t>
      </w:r>
      <w:r w:rsidR="00A33D84">
        <w:rPr>
          <w:rFonts w:ascii="Traditional Arabic" w:hAnsi="Traditional Arabic" w:cs="Traditional Arabic" w:hint="cs"/>
          <w:sz w:val="32"/>
          <w:szCs w:val="32"/>
          <w:rtl/>
        </w:rPr>
        <w:t>خلاقي</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اً ضمن سياق</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 وغير</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 أخلاقي</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 ضمن سياق</w:t>
      </w:r>
      <w:r w:rsidR="002416B6">
        <w:rPr>
          <w:rFonts w:ascii="Traditional Arabic" w:hAnsi="Traditional Arabic" w:cs="Traditional Arabic" w:hint="cs"/>
          <w:sz w:val="32"/>
          <w:szCs w:val="32"/>
          <w:rtl/>
        </w:rPr>
        <w:t>ٍ</w:t>
      </w:r>
      <w:r w:rsidR="00A33D84">
        <w:rPr>
          <w:rFonts w:ascii="Traditional Arabic" w:hAnsi="Traditional Arabic" w:cs="Traditional Arabic" w:hint="cs"/>
          <w:sz w:val="32"/>
          <w:szCs w:val="32"/>
          <w:rtl/>
        </w:rPr>
        <w:t xml:space="preserve"> آخر، فإذ</w:t>
      </w:r>
      <w:r w:rsidR="002416B6">
        <w:rPr>
          <w:rFonts w:ascii="Traditional Arabic" w:hAnsi="Traditional Arabic" w:cs="Traditional Arabic" w:hint="cs"/>
          <w:sz w:val="32"/>
          <w:szCs w:val="32"/>
          <w:rtl/>
        </w:rPr>
        <w:t>ا</w:t>
      </w:r>
      <w:r w:rsidR="00A33D84">
        <w:rPr>
          <w:rFonts w:ascii="Traditional Arabic" w:hAnsi="Traditional Arabic" w:cs="Traditional Arabic" w:hint="cs"/>
          <w:sz w:val="32"/>
          <w:szCs w:val="32"/>
          <w:rtl/>
        </w:rPr>
        <w:t xml:space="preserve"> </w:t>
      </w:r>
      <w:r w:rsidR="00D354AB">
        <w:rPr>
          <w:rFonts w:ascii="Traditional Arabic" w:hAnsi="Traditional Arabic" w:cs="Traditional Arabic" w:hint="cs"/>
          <w:sz w:val="32"/>
          <w:szCs w:val="32"/>
          <w:rtl/>
        </w:rPr>
        <w:t>حافظ</w:t>
      </w:r>
      <w:r w:rsidR="002416B6">
        <w:rPr>
          <w:rFonts w:ascii="Traditional Arabic" w:hAnsi="Traditional Arabic" w:cs="Traditional Arabic" w:hint="cs"/>
          <w:sz w:val="32"/>
          <w:szCs w:val="32"/>
          <w:rtl/>
        </w:rPr>
        <w:t>ت</w:t>
      </w:r>
      <w:r w:rsidR="00D354AB">
        <w:rPr>
          <w:rFonts w:ascii="Traditional Arabic" w:hAnsi="Traditional Arabic" w:cs="Traditional Arabic" w:hint="cs"/>
          <w:sz w:val="32"/>
          <w:szCs w:val="32"/>
          <w:rtl/>
        </w:rPr>
        <w:t xml:space="preserve"> القوانين الجزئية على نفسها </w:t>
      </w:r>
      <w:r w:rsidR="002416B6">
        <w:rPr>
          <w:rFonts w:ascii="Traditional Arabic" w:hAnsi="Traditional Arabic" w:cs="Traditional Arabic" w:hint="cs"/>
          <w:sz w:val="32"/>
          <w:szCs w:val="32"/>
          <w:rtl/>
        </w:rPr>
        <w:t xml:space="preserve">حرفيّاً </w:t>
      </w:r>
      <w:r w:rsidR="00D354AB">
        <w:rPr>
          <w:rFonts w:ascii="Traditional Arabic" w:hAnsi="Traditional Arabic" w:cs="Traditional Arabic" w:hint="cs"/>
          <w:sz w:val="32"/>
          <w:szCs w:val="32"/>
          <w:rtl/>
        </w:rPr>
        <w:t>دون تحو</w:t>
      </w:r>
      <w:r w:rsidR="002416B6">
        <w:rPr>
          <w:rFonts w:ascii="Traditional Arabic" w:hAnsi="Traditional Arabic" w:cs="Traditional Arabic" w:hint="cs"/>
          <w:sz w:val="32"/>
          <w:szCs w:val="32"/>
          <w:rtl/>
        </w:rPr>
        <w:t>ّ</w:t>
      </w:r>
      <w:r w:rsidR="00D354AB">
        <w:rPr>
          <w:rFonts w:ascii="Traditional Arabic" w:hAnsi="Traditional Arabic" w:cs="Traditional Arabic" w:hint="cs"/>
          <w:sz w:val="32"/>
          <w:szCs w:val="32"/>
          <w:rtl/>
        </w:rPr>
        <w:t>لات</w:t>
      </w:r>
      <w:r w:rsidR="002416B6">
        <w:rPr>
          <w:rFonts w:ascii="Traditional Arabic" w:hAnsi="Traditional Arabic" w:cs="Traditional Arabic" w:hint="cs"/>
          <w:sz w:val="32"/>
          <w:szCs w:val="32"/>
          <w:rtl/>
        </w:rPr>
        <w:t xml:space="preserve"> أو مرونة ذاتيّة،</w:t>
      </w:r>
      <w:r w:rsidR="00D354AB">
        <w:rPr>
          <w:rFonts w:ascii="Traditional Arabic" w:hAnsi="Traditional Arabic" w:cs="Traditional Arabic" w:hint="cs"/>
          <w:sz w:val="32"/>
          <w:szCs w:val="32"/>
          <w:rtl/>
        </w:rPr>
        <w:t xml:space="preserve"> فمن المتوق</w:t>
      </w:r>
      <w:r w:rsidR="002416B6">
        <w:rPr>
          <w:rFonts w:ascii="Traditional Arabic" w:hAnsi="Traditional Arabic" w:cs="Traditional Arabic" w:hint="cs"/>
          <w:sz w:val="32"/>
          <w:szCs w:val="32"/>
          <w:rtl/>
        </w:rPr>
        <w:t>ّ</w:t>
      </w:r>
      <w:r w:rsidR="00D354AB">
        <w:rPr>
          <w:rFonts w:ascii="Traditional Arabic" w:hAnsi="Traditional Arabic" w:cs="Traditional Arabic" w:hint="cs"/>
          <w:sz w:val="32"/>
          <w:szCs w:val="32"/>
          <w:rtl/>
        </w:rPr>
        <w:t>ع يوماً بعد آخر زيادة معد</w:t>
      </w:r>
      <w:r w:rsidR="002416B6">
        <w:rPr>
          <w:rFonts w:ascii="Traditional Arabic" w:hAnsi="Traditional Arabic" w:cs="Traditional Arabic" w:hint="cs"/>
          <w:sz w:val="32"/>
          <w:szCs w:val="32"/>
          <w:rtl/>
        </w:rPr>
        <w:t>ّ</w:t>
      </w:r>
      <w:r w:rsidR="00D354AB">
        <w:rPr>
          <w:rFonts w:ascii="Traditional Arabic" w:hAnsi="Traditional Arabic" w:cs="Traditional Arabic" w:hint="cs"/>
          <w:sz w:val="32"/>
          <w:szCs w:val="32"/>
          <w:rtl/>
        </w:rPr>
        <w:t>لات التصادم بين هذه القوانين والرؤية الأخلاقي</w:t>
      </w:r>
      <w:r w:rsidR="002416B6">
        <w:rPr>
          <w:rFonts w:ascii="Traditional Arabic" w:hAnsi="Traditional Arabic" w:cs="Traditional Arabic" w:hint="cs"/>
          <w:sz w:val="32"/>
          <w:szCs w:val="32"/>
          <w:rtl/>
        </w:rPr>
        <w:t>ّ</w:t>
      </w:r>
      <w:r w:rsidR="00D354AB">
        <w:rPr>
          <w:rFonts w:ascii="Traditional Arabic" w:hAnsi="Traditional Arabic" w:cs="Traditional Arabic" w:hint="cs"/>
          <w:sz w:val="32"/>
          <w:szCs w:val="32"/>
          <w:rtl/>
        </w:rPr>
        <w:t>ة</w:t>
      </w:r>
      <w:r w:rsidR="002416B6">
        <w:rPr>
          <w:rFonts w:ascii="Traditional Arabic" w:hAnsi="Traditional Arabic" w:cs="Traditional Arabic" w:hint="cs"/>
          <w:sz w:val="32"/>
          <w:szCs w:val="32"/>
          <w:rtl/>
        </w:rPr>
        <w:t xml:space="preserve"> السائدة</w:t>
      </w:r>
      <w:r w:rsidR="00D354AB">
        <w:rPr>
          <w:rFonts w:ascii="Traditional Arabic" w:hAnsi="Traditional Arabic" w:cs="Traditional Arabic" w:hint="cs"/>
          <w:sz w:val="32"/>
          <w:szCs w:val="32"/>
          <w:rtl/>
        </w:rPr>
        <w:t>، وعلى الفريق الأوّل تقديم مقاربة مقنعة على هذا الصعيد</w:t>
      </w:r>
      <w:r w:rsidR="002416B6">
        <w:rPr>
          <w:rFonts w:ascii="Traditional Arabic" w:hAnsi="Traditional Arabic" w:cs="Traditional Arabic" w:hint="cs"/>
          <w:sz w:val="32"/>
          <w:szCs w:val="32"/>
          <w:rtl/>
        </w:rPr>
        <w:t>،</w:t>
      </w:r>
      <w:r w:rsidR="00D354AB">
        <w:rPr>
          <w:rFonts w:ascii="Traditional Arabic" w:hAnsi="Traditional Arabic" w:cs="Traditional Arabic" w:hint="cs"/>
          <w:sz w:val="32"/>
          <w:szCs w:val="32"/>
          <w:rtl/>
        </w:rPr>
        <w:t xml:space="preserve"> تعتمد أ</w:t>
      </w:r>
      <w:r w:rsidR="002416B6">
        <w:rPr>
          <w:rFonts w:ascii="Traditional Arabic" w:hAnsi="Traditional Arabic" w:cs="Traditional Arabic" w:hint="cs"/>
          <w:sz w:val="32"/>
          <w:szCs w:val="32"/>
          <w:rtl/>
        </w:rPr>
        <w:t xml:space="preserve">صولاً </w:t>
      </w:r>
      <w:r w:rsidR="00D354AB">
        <w:rPr>
          <w:rFonts w:ascii="Traditional Arabic" w:hAnsi="Traditional Arabic" w:cs="Traditional Arabic" w:hint="cs"/>
          <w:sz w:val="32"/>
          <w:szCs w:val="32"/>
          <w:rtl/>
        </w:rPr>
        <w:t>فلسفي</w:t>
      </w:r>
      <w:r w:rsidR="002416B6">
        <w:rPr>
          <w:rFonts w:ascii="Traditional Arabic" w:hAnsi="Traditional Arabic" w:cs="Traditional Arabic" w:hint="cs"/>
          <w:sz w:val="32"/>
          <w:szCs w:val="32"/>
          <w:rtl/>
        </w:rPr>
        <w:t>ّ</w:t>
      </w:r>
      <w:r w:rsidR="00D354AB">
        <w:rPr>
          <w:rFonts w:ascii="Traditional Arabic" w:hAnsi="Traditional Arabic" w:cs="Traditional Arabic" w:hint="cs"/>
          <w:sz w:val="32"/>
          <w:szCs w:val="32"/>
          <w:rtl/>
        </w:rPr>
        <w:t xml:space="preserve">ة من جهة وحلولاً </w:t>
      </w:r>
      <w:r w:rsidR="002416B6">
        <w:rPr>
          <w:rFonts w:ascii="Traditional Arabic" w:hAnsi="Traditional Arabic" w:cs="Traditional Arabic" w:hint="cs"/>
          <w:sz w:val="32"/>
          <w:szCs w:val="32"/>
          <w:rtl/>
        </w:rPr>
        <w:t xml:space="preserve">اجتهاديّة </w:t>
      </w:r>
      <w:r w:rsidR="00D354AB">
        <w:rPr>
          <w:rFonts w:ascii="Traditional Arabic" w:hAnsi="Traditional Arabic" w:cs="Traditional Arabic" w:hint="cs"/>
          <w:sz w:val="32"/>
          <w:szCs w:val="32"/>
          <w:rtl/>
        </w:rPr>
        <w:t>قابلة للتطبيق من جه</w:t>
      </w:r>
      <w:r w:rsidR="002416B6">
        <w:rPr>
          <w:rFonts w:ascii="Traditional Arabic" w:hAnsi="Traditional Arabic" w:cs="Traditional Arabic" w:hint="cs"/>
          <w:sz w:val="32"/>
          <w:szCs w:val="32"/>
          <w:rtl/>
        </w:rPr>
        <w:t>ة</w:t>
      </w:r>
      <w:r w:rsidR="00D354AB">
        <w:rPr>
          <w:rFonts w:ascii="Traditional Arabic" w:hAnsi="Traditional Arabic" w:cs="Traditional Arabic" w:hint="cs"/>
          <w:sz w:val="32"/>
          <w:szCs w:val="32"/>
          <w:rtl/>
        </w:rPr>
        <w:t xml:space="preserve"> ثانية</w:t>
      </w:r>
      <w:r w:rsidR="002416B6">
        <w:rPr>
          <w:rFonts w:ascii="Traditional Arabic" w:hAnsi="Traditional Arabic" w:cs="Traditional Arabic" w:hint="cs"/>
          <w:sz w:val="32"/>
          <w:szCs w:val="32"/>
          <w:rtl/>
        </w:rPr>
        <w:t>،</w:t>
      </w:r>
      <w:r w:rsidR="00D354AB">
        <w:rPr>
          <w:rFonts w:ascii="Traditional Arabic" w:hAnsi="Traditional Arabic" w:cs="Traditional Arabic" w:hint="cs"/>
          <w:sz w:val="32"/>
          <w:szCs w:val="32"/>
          <w:rtl/>
        </w:rPr>
        <w:t xml:space="preserve"> </w:t>
      </w:r>
      <w:r w:rsidR="00D354AB" w:rsidRPr="00064F69">
        <w:rPr>
          <w:rFonts w:ascii="Traditional Arabic" w:hAnsi="Traditional Arabic" w:cs="Traditional Arabic" w:hint="cs"/>
          <w:b/>
          <w:bCs/>
          <w:sz w:val="32"/>
          <w:szCs w:val="32"/>
          <w:rtl/>
        </w:rPr>
        <w:t xml:space="preserve">دون أن يعني ذلك </w:t>
      </w:r>
      <w:r w:rsidR="002416B6" w:rsidRPr="00064F69">
        <w:rPr>
          <w:rFonts w:ascii="Traditional Arabic" w:hAnsi="Traditional Arabic" w:cs="Traditional Arabic" w:hint="cs"/>
          <w:b/>
          <w:bCs/>
          <w:sz w:val="32"/>
          <w:szCs w:val="32"/>
          <w:rtl/>
        </w:rPr>
        <w:t>أ</w:t>
      </w:r>
      <w:r w:rsidR="00D354AB" w:rsidRPr="00064F69">
        <w:rPr>
          <w:rFonts w:ascii="Traditional Arabic" w:hAnsi="Traditional Arabic" w:cs="Traditional Arabic" w:hint="cs"/>
          <w:b/>
          <w:bCs/>
          <w:sz w:val="32"/>
          <w:szCs w:val="32"/>
          <w:rtl/>
        </w:rPr>
        <w:t>نّ كل</w:t>
      </w:r>
      <w:r w:rsidR="002416B6" w:rsidRPr="00064F69">
        <w:rPr>
          <w:rFonts w:ascii="Traditional Arabic" w:hAnsi="Traditional Arabic" w:cs="Traditional Arabic" w:hint="cs"/>
          <w:b/>
          <w:bCs/>
          <w:sz w:val="32"/>
          <w:szCs w:val="32"/>
          <w:rtl/>
        </w:rPr>
        <w:t>ّ</w:t>
      </w:r>
      <w:r w:rsidR="00D354AB" w:rsidRPr="00064F69">
        <w:rPr>
          <w:rFonts w:ascii="Traditional Arabic" w:hAnsi="Traditional Arabic" w:cs="Traditional Arabic" w:hint="cs"/>
          <w:b/>
          <w:bCs/>
          <w:sz w:val="32"/>
          <w:szCs w:val="32"/>
          <w:rtl/>
        </w:rPr>
        <w:t xml:space="preserve"> ما</w:t>
      </w:r>
      <w:r w:rsidR="002416B6" w:rsidRPr="00064F69">
        <w:rPr>
          <w:rFonts w:ascii="Traditional Arabic" w:hAnsi="Traditional Arabic" w:cs="Traditional Arabic" w:hint="cs"/>
          <w:b/>
          <w:bCs/>
          <w:sz w:val="32"/>
          <w:szCs w:val="32"/>
          <w:rtl/>
        </w:rPr>
        <w:t xml:space="preserve"> </w:t>
      </w:r>
      <w:r w:rsidR="00D354AB" w:rsidRPr="00064F69">
        <w:rPr>
          <w:rFonts w:ascii="Traditional Arabic" w:hAnsi="Traditional Arabic" w:cs="Traditional Arabic" w:hint="cs"/>
          <w:b/>
          <w:bCs/>
          <w:sz w:val="32"/>
          <w:szCs w:val="32"/>
          <w:rtl/>
        </w:rPr>
        <w:t>قيل ب</w:t>
      </w:r>
      <w:r w:rsidR="002416B6" w:rsidRPr="00064F69">
        <w:rPr>
          <w:rFonts w:ascii="Traditional Arabic" w:hAnsi="Traditional Arabic" w:cs="Traditional Arabic" w:hint="cs"/>
          <w:b/>
          <w:bCs/>
          <w:sz w:val="32"/>
          <w:szCs w:val="32"/>
          <w:rtl/>
        </w:rPr>
        <w:t>أ</w:t>
      </w:r>
      <w:r w:rsidR="00D354AB" w:rsidRPr="00064F69">
        <w:rPr>
          <w:rFonts w:ascii="Traditional Arabic" w:hAnsi="Traditional Arabic" w:cs="Traditional Arabic" w:hint="cs"/>
          <w:b/>
          <w:bCs/>
          <w:sz w:val="32"/>
          <w:szCs w:val="32"/>
          <w:rtl/>
        </w:rPr>
        <w:t>ن</w:t>
      </w:r>
      <w:r w:rsidR="002416B6" w:rsidRPr="00064F69">
        <w:rPr>
          <w:rFonts w:ascii="Traditional Arabic" w:hAnsi="Traditional Arabic" w:cs="Traditional Arabic" w:hint="cs"/>
          <w:b/>
          <w:bCs/>
          <w:sz w:val="32"/>
          <w:szCs w:val="32"/>
          <w:rtl/>
        </w:rPr>
        <w:t>ّ</w:t>
      </w:r>
      <w:r w:rsidR="00D354AB" w:rsidRPr="00064F69">
        <w:rPr>
          <w:rFonts w:ascii="Traditional Arabic" w:hAnsi="Traditional Arabic" w:cs="Traditional Arabic" w:hint="cs"/>
          <w:b/>
          <w:bCs/>
          <w:sz w:val="32"/>
          <w:szCs w:val="32"/>
          <w:rtl/>
        </w:rPr>
        <w:t xml:space="preserve">ه غير </w:t>
      </w:r>
      <w:r w:rsidR="00D354AB" w:rsidRPr="00064F69">
        <w:rPr>
          <w:rFonts w:ascii="Traditional Arabic" w:hAnsi="Traditional Arabic" w:cs="Traditional Arabic" w:hint="cs"/>
          <w:b/>
          <w:bCs/>
          <w:sz w:val="32"/>
          <w:szCs w:val="32"/>
          <w:rtl/>
        </w:rPr>
        <w:lastRenderedPageBreak/>
        <w:t xml:space="preserve">أخلاقي في هذه الفتاوى فهو غير أخلاقي </w:t>
      </w:r>
      <w:r w:rsidR="002416B6" w:rsidRPr="00064F69">
        <w:rPr>
          <w:rFonts w:ascii="Traditional Arabic" w:hAnsi="Traditional Arabic" w:cs="Traditional Arabic" w:hint="cs"/>
          <w:b/>
          <w:bCs/>
          <w:sz w:val="32"/>
          <w:szCs w:val="32"/>
          <w:rtl/>
        </w:rPr>
        <w:t xml:space="preserve">فعلاً، </w:t>
      </w:r>
      <w:r w:rsidR="00D354AB" w:rsidRPr="00064F69">
        <w:rPr>
          <w:rFonts w:ascii="Traditional Arabic" w:hAnsi="Traditional Arabic" w:cs="Traditional Arabic" w:hint="cs"/>
          <w:b/>
          <w:bCs/>
          <w:sz w:val="32"/>
          <w:szCs w:val="32"/>
          <w:rtl/>
        </w:rPr>
        <w:t xml:space="preserve">لكن يجب أخذ ادّعاء عدم </w:t>
      </w:r>
      <w:r w:rsidR="002416B6" w:rsidRPr="00064F69">
        <w:rPr>
          <w:rFonts w:ascii="Traditional Arabic" w:hAnsi="Traditional Arabic" w:cs="Traditional Arabic" w:hint="cs"/>
          <w:b/>
          <w:bCs/>
          <w:sz w:val="32"/>
          <w:szCs w:val="32"/>
          <w:rtl/>
        </w:rPr>
        <w:t xml:space="preserve">أخلاقيّته </w:t>
      </w:r>
      <w:r w:rsidR="00D354AB" w:rsidRPr="00064F69">
        <w:rPr>
          <w:rFonts w:ascii="Traditional Arabic" w:hAnsi="Traditional Arabic" w:cs="Traditional Arabic" w:hint="cs"/>
          <w:b/>
          <w:bCs/>
          <w:sz w:val="32"/>
          <w:szCs w:val="32"/>
          <w:rtl/>
        </w:rPr>
        <w:t>على مأخذ الجدّ دون الهزل</w:t>
      </w:r>
      <w:r w:rsidR="002416B6" w:rsidRPr="00064F69">
        <w:rPr>
          <w:rFonts w:ascii="Traditional Arabic" w:hAnsi="Traditional Arabic" w:cs="Traditional Arabic" w:hint="cs"/>
          <w:b/>
          <w:bCs/>
          <w:sz w:val="32"/>
          <w:szCs w:val="32"/>
          <w:rtl/>
        </w:rPr>
        <w:t>،</w:t>
      </w:r>
      <w:r w:rsidR="00D354AB">
        <w:rPr>
          <w:rFonts w:ascii="Traditional Arabic" w:hAnsi="Traditional Arabic" w:cs="Traditional Arabic" w:hint="cs"/>
          <w:sz w:val="32"/>
          <w:szCs w:val="32"/>
          <w:rtl/>
        </w:rPr>
        <w:t xml:space="preserve"> وعدم التعامل مع</w:t>
      </w:r>
      <w:r w:rsidR="002416B6">
        <w:rPr>
          <w:rFonts w:ascii="Traditional Arabic" w:hAnsi="Traditional Arabic" w:cs="Traditional Arabic" w:hint="cs"/>
          <w:sz w:val="32"/>
          <w:szCs w:val="32"/>
          <w:rtl/>
        </w:rPr>
        <w:t xml:space="preserve"> هذا الادّعاء على </w:t>
      </w:r>
      <w:r w:rsidR="00D354AB">
        <w:rPr>
          <w:rFonts w:ascii="Traditional Arabic" w:hAnsi="Traditional Arabic" w:cs="Traditional Arabic" w:hint="cs"/>
          <w:sz w:val="32"/>
          <w:szCs w:val="32"/>
          <w:rtl/>
        </w:rPr>
        <w:t>بوصفه مؤامرة.</w:t>
      </w:r>
    </w:p>
    <w:p w14:paraId="0408D412" w14:textId="11ED612A" w:rsidR="00554E4C" w:rsidRPr="00554E4C" w:rsidRDefault="00D354AB" w:rsidP="00D354AB">
      <w:pPr>
        <w:bidi/>
        <w:ind w:firstLine="360"/>
        <w:jc w:val="both"/>
        <w:rPr>
          <w:rFonts w:ascii="Traditional Arabic" w:hAnsi="Traditional Arabic" w:cs="Traditional Arabic"/>
          <w:sz w:val="32"/>
          <w:szCs w:val="32"/>
          <w:rtl/>
        </w:rPr>
      </w:pPr>
      <w:r w:rsidRPr="002416B6">
        <w:rPr>
          <w:rFonts w:ascii="Traditional Arabic" w:hAnsi="Traditional Arabic" w:cs="Traditional Arabic" w:hint="cs"/>
          <w:b/>
          <w:bCs/>
          <w:sz w:val="32"/>
          <w:szCs w:val="32"/>
          <w:rtl/>
        </w:rPr>
        <w:t xml:space="preserve">3 ـ </w:t>
      </w:r>
      <w:r>
        <w:rPr>
          <w:rFonts w:ascii="Traditional Arabic" w:hAnsi="Traditional Arabic" w:cs="Traditional Arabic" w:hint="cs"/>
          <w:sz w:val="32"/>
          <w:szCs w:val="32"/>
          <w:rtl/>
        </w:rPr>
        <w:t>إنّ الفريق الثاني حاول تقديم مقاربات من داخل نظام أصول الفقه ال</w:t>
      </w:r>
      <w:r w:rsidR="002416B6">
        <w:rPr>
          <w:rFonts w:ascii="Traditional Arabic" w:hAnsi="Traditional Arabic" w:cs="Traditional Arabic" w:hint="cs"/>
          <w:sz w:val="32"/>
          <w:szCs w:val="32"/>
          <w:rtl/>
        </w:rPr>
        <w:t>إ</w:t>
      </w:r>
      <w:r>
        <w:rPr>
          <w:rFonts w:ascii="Traditional Arabic" w:hAnsi="Traditional Arabic" w:cs="Traditional Arabic" w:hint="cs"/>
          <w:sz w:val="32"/>
          <w:szCs w:val="32"/>
          <w:rtl/>
        </w:rPr>
        <w:t xml:space="preserve">سلامي، مثل مقاربة الترجيح على أساس القوّة الظنيّة، </w:t>
      </w:r>
      <w:r w:rsidR="002416B6">
        <w:rPr>
          <w:rFonts w:ascii="Traditional Arabic" w:hAnsi="Traditional Arabic" w:cs="Traditional Arabic" w:hint="cs"/>
          <w:sz w:val="32"/>
          <w:szCs w:val="32"/>
          <w:rtl/>
        </w:rPr>
        <w:t>وهذه خطوة متقدّمة قام بها، لهذا يلزم على الفريق الأوّل التعامل مع هذه الخطوة ضمن النظام الأصولي السائد نفسه، بمعنى أن لا نحترم هذا النظام في مكانٍ، ثم نحاول الالتفاف عليه في مكانٍ آخر، إذا رأينا أنّه يمكن أن يوصلنا إلى حيث لا نريد.</w:t>
      </w:r>
    </w:p>
    <w:p w14:paraId="2EE54E65" w14:textId="5AB536F0" w:rsidR="003553B6" w:rsidRDefault="003553B6" w:rsidP="00554E4C">
      <w:pPr>
        <w:bidi/>
        <w:ind w:firstLine="360"/>
        <w:jc w:val="both"/>
        <w:rPr>
          <w:rFonts w:ascii="Traditional Arabic" w:hAnsi="Traditional Arabic" w:cs="Traditional Arabic"/>
          <w:sz w:val="32"/>
          <w:szCs w:val="32"/>
          <w:rtl/>
        </w:rPr>
      </w:pPr>
      <w:r w:rsidRPr="00577C1F">
        <w:rPr>
          <w:rFonts w:ascii="Traditional Arabic" w:hAnsi="Traditional Arabic" w:cs="Traditional Arabic" w:hint="cs"/>
          <w:b/>
          <w:bCs/>
          <w:sz w:val="32"/>
          <w:szCs w:val="32"/>
          <w:rtl/>
        </w:rPr>
        <w:t>وأختم بنقطة بالغة الأهميّة بنظري المتواضع</w:t>
      </w:r>
      <w:r w:rsidR="00B331DA"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 وسبق أن تحدّثت</w:t>
      </w:r>
      <w:r w:rsidR="00B331DA"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 عنها: أيّ </w:t>
      </w:r>
      <w:r w:rsidR="00B331DA" w:rsidRPr="00577C1F">
        <w:rPr>
          <w:rFonts w:ascii="Traditional Arabic" w:hAnsi="Traditional Arabic" w:cs="Traditional Arabic" w:hint="cs"/>
          <w:b/>
          <w:bCs/>
          <w:sz w:val="32"/>
          <w:szCs w:val="32"/>
          <w:rtl/>
        </w:rPr>
        <w:t>إ</w:t>
      </w:r>
      <w:r w:rsidRPr="00577C1F">
        <w:rPr>
          <w:rFonts w:ascii="Traditional Arabic" w:hAnsi="Traditional Arabic" w:cs="Traditional Arabic" w:hint="cs"/>
          <w:b/>
          <w:bCs/>
          <w:sz w:val="32"/>
          <w:szCs w:val="32"/>
          <w:rtl/>
        </w:rPr>
        <w:t>سلام</w:t>
      </w:r>
      <w:r w:rsidR="00B331DA" w:rsidRPr="00577C1F">
        <w:rPr>
          <w:rFonts w:ascii="Traditional Arabic" w:hAnsi="Traditional Arabic" w:cs="Traditional Arabic" w:hint="cs"/>
          <w:b/>
          <w:bCs/>
          <w:sz w:val="32"/>
          <w:szCs w:val="32"/>
          <w:rtl/>
        </w:rPr>
        <w:t>ٍ</w:t>
      </w:r>
      <w:r w:rsidRPr="00577C1F">
        <w:rPr>
          <w:rFonts w:ascii="Traditional Arabic" w:hAnsi="Traditional Arabic" w:cs="Traditional Arabic" w:hint="cs"/>
          <w:b/>
          <w:bCs/>
          <w:sz w:val="32"/>
          <w:szCs w:val="32"/>
          <w:rtl/>
        </w:rPr>
        <w:t xml:space="preserve"> نريد اليوم؟</w:t>
      </w:r>
      <w:r w:rsidRPr="00577C1F">
        <w:rPr>
          <w:rFonts w:ascii="Traditional Arabic" w:hAnsi="Traditional Arabic" w:cs="Traditional Arabic" w:hint="cs"/>
          <w:sz w:val="32"/>
          <w:szCs w:val="32"/>
          <w:rtl/>
        </w:rPr>
        <w:t xml:space="preserve"> </w:t>
      </w:r>
      <w:r w:rsidR="00DA6D44" w:rsidRPr="00577C1F">
        <w:rPr>
          <w:rFonts w:ascii="Traditional Arabic" w:hAnsi="Traditional Arabic" w:cs="Traditional Arabic" w:hint="cs"/>
          <w:sz w:val="32"/>
          <w:szCs w:val="32"/>
          <w:rtl/>
        </w:rPr>
        <w:t>هل ال</w:t>
      </w:r>
      <w:r w:rsidRPr="00577C1F">
        <w:rPr>
          <w:rFonts w:ascii="Traditional Arabic" w:hAnsi="Traditional Arabic" w:cs="Traditional Arabic" w:hint="cs"/>
          <w:sz w:val="32"/>
          <w:szCs w:val="32"/>
          <w:rtl/>
        </w:rPr>
        <w:t>إسلام</w:t>
      </w:r>
      <w:r w:rsidR="00B331DA" w:rsidRPr="00577C1F">
        <w:rPr>
          <w:rFonts w:ascii="Traditional Arabic" w:hAnsi="Traditional Arabic" w:cs="Traditional Arabic" w:hint="cs"/>
          <w:sz w:val="32"/>
          <w:szCs w:val="32"/>
          <w:rtl/>
        </w:rPr>
        <w:t xml:space="preserve"> </w:t>
      </w:r>
      <w:r w:rsidR="00DA6D44" w:rsidRPr="00577C1F">
        <w:rPr>
          <w:rFonts w:ascii="Traditional Arabic" w:hAnsi="Traditional Arabic" w:cs="Traditional Arabic" w:hint="cs"/>
          <w:sz w:val="32"/>
          <w:szCs w:val="32"/>
          <w:rtl/>
        </w:rPr>
        <w:t>ال</w:t>
      </w:r>
      <w:r w:rsidR="00B331DA" w:rsidRPr="00577C1F">
        <w:rPr>
          <w:rFonts w:ascii="Traditional Arabic" w:hAnsi="Traditional Arabic" w:cs="Traditional Arabic" w:hint="cs"/>
          <w:sz w:val="32"/>
          <w:szCs w:val="32"/>
          <w:rtl/>
        </w:rPr>
        <w:t>قوي</w:t>
      </w:r>
      <w:r w:rsidR="00DA6D44" w:rsidRPr="00577C1F">
        <w:rPr>
          <w:rFonts w:ascii="Traditional Arabic" w:hAnsi="Traditional Arabic" w:cs="Traditional Arabic" w:hint="cs"/>
          <w:sz w:val="32"/>
          <w:szCs w:val="32"/>
          <w:rtl/>
        </w:rPr>
        <w:t>ّ</w:t>
      </w:r>
      <w:r w:rsidR="00B331DA" w:rsidRPr="00577C1F">
        <w:rPr>
          <w:rFonts w:ascii="Traditional Arabic" w:hAnsi="Traditional Arabic" w:cs="Traditional Arabic" w:hint="cs"/>
          <w:sz w:val="32"/>
          <w:szCs w:val="32"/>
          <w:rtl/>
        </w:rPr>
        <w:t xml:space="preserve"> </w:t>
      </w:r>
      <w:r w:rsidR="00DA6D44" w:rsidRPr="00577C1F">
        <w:rPr>
          <w:rFonts w:ascii="Traditional Arabic" w:hAnsi="Traditional Arabic" w:cs="Traditional Arabic" w:hint="cs"/>
          <w:sz w:val="32"/>
          <w:szCs w:val="32"/>
          <w:rtl/>
        </w:rPr>
        <w:t xml:space="preserve">الذي </w:t>
      </w:r>
      <w:r w:rsidR="00B331DA" w:rsidRPr="00577C1F">
        <w:rPr>
          <w:rFonts w:ascii="Traditional Arabic" w:hAnsi="Traditional Arabic" w:cs="Traditional Arabic" w:hint="cs"/>
          <w:sz w:val="32"/>
          <w:szCs w:val="32"/>
          <w:rtl/>
        </w:rPr>
        <w:t>له حضور</w:t>
      </w:r>
      <w:r w:rsidR="00DA6D44" w:rsidRPr="00577C1F">
        <w:rPr>
          <w:rFonts w:ascii="Traditional Arabic" w:hAnsi="Traditional Arabic" w:cs="Traditional Arabic" w:hint="cs"/>
          <w:sz w:val="32"/>
          <w:szCs w:val="32"/>
          <w:rtl/>
        </w:rPr>
        <w:t>ه</w:t>
      </w:r>
      <w:r w:rsidR="00B331DA" w:rsidRPr="00577C1F">
        <w:rPr>
          <w:rFonts w:ascii="Traditional Arabic" w:hAnsi="Traditional Arabic" w:cs="Traditional Arabic" w:hint="cs"/>
          <w:sz w:val="32"/>
          <w:szCs w:val="32"/>
          <w:rtl/>
        </w:rPr>
        <w:t xml:space="preserve"> </w:t>
      </w:r>
      <w:r w:rsidR="00DA6D44" w:rsidRPr="00577C1F">
        <w:rPr>
          <w:rFonts w:ascii="Traditional Arabic" w:hAnsi="Traditional Arabic" w:cs="Traditional Arabic" w:hint="cs"/>
          <w:sz w:val="32"/>
          <w:szCs w:val="32"/>
          <w:rtl/>
        </w:rPr>
        <w:t xml:space="preserve">وجمهوره الواسع </w:t>
      </w:r>
      <w:r w:rsidR="00B331DA" w:rsidRPr="00577C1F">
        <w:rPr>
          <w:rFonts w:ascii="Traditional Arabic" w:hAnsi="Traditional Arabic" w:cs="Traditional Arabic" w:hint="cs"/>
          <w:sz w:val="32"/>
          <w:szCs w:val="32"/>
          <w:rtl/>
        </w:rPr>
        <w:t>ومقبولي</w:t>
      </w:r>
      <w:r w:rsidR="00DA6D44" w:rsidRPr="00577C1F">
        <w:rPr>
          <w:rFonts w:ascii="Traditional Arabic" w:hAnsi="Traditional Arabic" w:cs="Traditional Arabic" w:hint="cs"/>
          <w:sz w:val="32"/>
          <w:szCs w:val="32"/>
          <w:rtl/>
        </w:rPr>
        <w:t>ّته</w:t>
      </w:r>
      <w:r w:rsidR="00B331DA" w:rsidRPr="00577C1F">
        <w:rPr>
          <w:rFonts w:ascii="Traditional Arabic" w:hAnsi="Traditional Arabic" w:cs="Traditional Arabic" w:hint="cs"/>
          <w:sz w:val="32"/>
          <w:szCs w:val="32"/>
          <w:rtl/>
        </w:rPr>
        <w:t xml:space="preserve"> في العالم </w:t>
      </w:r>
      <w:r w:rsidR="00DA6D44" w:rsidRPr="00577C1F">
        <w:rPr>
          <w:rFonts w:ascii="Traditional Arabic" w:hAnsi="Traditional Arabic" w:cs="Traditional Arabic" w:hint="cs"/>
          <w:sz w:val="32"/>
          <w:szCs w:val="32"/>
          <w:rtl/>
        </w:rPr>
        <w:t xml:space="preserve">ولو ضحّينا ببعضه </w:t>
      </w:r>
      <w:r w:rsidR="00B331DA" w:rsidRPr="00577C1F">
        <w:rPr>
          <w:rFonts w:ascii="Traditional Arabic" w:hAnsi="Traditional Arabic" w:cs="Traditional Arabic" w:hint="cs"/>
          <w:sz w:val="32"/>
          <w:szCs w:val="32"/>
          <w:rtl/>
        </w:rPr>
        <w:t xml:space="preserve">أو </w:t>
      </w:r>
      <w:r w:rsidR="00DA6D44" w:rsidRPr="00577C1F">
        <w:rPr>
          <w:rFonts w:ascii="Traditional Arabic" w:hAnsi="Traditional Arabic" w:cs="Traditional Arabic" w:hint="cs"/>
          <w:sz w:val="32"/>
          <w:szCs w:val="32"/>
          <w:rtl/>
        </w:rPr>
        <w:t>الإ</w:t>
      </w:r>
      <w:r w:rsidR="00B331DA" w:rsidRPr="00577C1F">
        <w:rPr>
          <w:rFonts w:ascii="Traditional Arabic" w:hAnsi="Traditional Arabic" w:cs="Traditional Arabic" w:hint="cs"/>
          <w:sz w:val="32"/>
          <w:szCs w:val="32"/>
          <w:rtl/>
        </w:rPr>
        <w:t xml:space="preserve">سلام </w:t>
      </w:r>
      <w:r w:rsidR="00DA6D44" w:rsidRPr="00577C1F">
        <w:rPr>
          <w:rFonts w:ascii="Traditional Arabic" w:hAnsi="Traditional Arabic" w:cs="Traditional Arabic" w:hint="cs"/>
          <w:sz w:val="32"/>
          <w:szCs w:val="32"/>
          <w:rtl/>
        </w:rPr>
        <w:t>ال</w:t>
      </w:r>
      <w:r w:rsidR="00B331DA" w:rsidRPr="00577C1F">
        <w:rPr>
          <w:rFonts w:ascii="Traditional Arabic" w:hAnsi="Traditional Arabic" w:cs="Traditional Arabic" w:hint="cs"/>
          <w:sz w:val="32"/>
          <w:szCs w:val="32"/>
          <w:rtl/>
        </w:rPr>
        <w:t xml:space="preserve">خالص </w:t>
      </w:r>
      <w:r w:rsidR="00DA6D44" w:rsidRPr="00577C1F">
        <w:rPr>
          <w:rFonts w:ascii="Traditional Arabic" w:hAnsi="Traditional Arabic" w:cs="Traditional Arabic" w:hint="cs"/>
          <w:sz w:val="32"/>
          <w:szCs w:val="32"/>
          <w:rtl/>
        </w:rPr>
        <w:t xml:space="preserve">الكامل الصافي </w:t>
      </w:r>
      <w:r w:rsidR="00B331DA" w:rsidRPr="00577C1F">
        <w:rPr>
          <w:rFonts w:ascii="Traditional Arabic" w:hAnsi="Traditional Arabic" w:cs="Traditional Arabic" w:hint="cs"/>
          <w:sz w:val="32"/>
          <w:szCs w:val="32"/>
          <w:rtl/>
        </w:rPr>
        <w:t>ولو ف</w:t>
      </w:r>
      <w:r w:rsidR="00094683" w:rsidRPr="00577C1F">
        <w:rPr>
          <w:rFonts w:ascii="Traditional Arabic" w:hAnsi="Traditional Arabic" w:cs="Traditional Arabic" w:hint="cs"/>
          <w:sz w:val="32"/>
          <w:szCs w:val="32"/>
          <w:rtl/>
        </w:rPr>
        <w:t>َ</w:t>
      </w:r>
      <w:r w:rsidR="00B331DA" w:rsidRPr="00577C1F">
        <w:rPr>
          <w:rFonts w:ascii="Traditional Arabic" w:hAnsi="Traditional Arabic" w:cs="Traditional Arabic" w:hint="cs"/>
          <w:sz w:val="32"/>
          <w:szCs w:val="32"/>
          <w:rtl/>
        </w:rPr>
        <w:t>ق</w:t>
      </w:r>
      <w:r w:rsidR="00094683" w:rsidRPr="00577C1F">
        <w:rPr>
          <w:rFonts w:ascii="Traditional Arabic" w:hAnsi="Traditional Arabic" w:cs="Traditional Arabic" w:hint="cs"/>
          <w:sz w:val="32"/>
          <w:szCs w:val="32"/>
          <w:rtl/>
        </w:rPr>
        <w:t>َ</w:t>
      </w:r>
      <w:r w:rsidR="00B331DA" w:rsidRPr="00577C1F">
        <w:rPr>
          <w:rFonts w:ascii="Traditional Arabic" w:hAnsi="Traditional Arabic" w:cs="Traditional Arabic" w:hint="cs"/>
          <w:sz w:val="32"/>
          <w:szCs w:val="32"/>
          <w:rtl/>
        </w:rPr>
        <w:t>د</w:t>
      </w:r>
      <w:r w:rsidR="00094683" w:rsidRPr="00577C1F">
        <w:rPr>
          <w:rFonts w:ascii="Traditional Arabic" w:hAnsi="Traditional Arabic" w:cs="Traditional Arabic" w:hint="cs"/>
          <w:sz w:val="32"/>
          <w:szCs w:val="32"/>
          <w:rtl/>
        </w:rPr>
        <w:t>َ</w:t>
      </w:r>
      <w:r w:rsidR="00B331DA" w:rsidRPr="00577C1F">
        <w:rPr>
          <w:rFonts w:ascii="Traditional Arabic" w:hAnsi="Traditional Arabic" w:cs="Traditional Arabic" w:hint="cs"/>
          <w:sz w:val="32"/>
          <w:szCs w:val="32"/>
          <w:rtl/>
        </w:rPr>
        <w:t xml:space="preserve"> جمهوره</w:t>
      </w:r>
      <w:r w:rsidR="00DA6D44" w:rsidRPr="00577C1F">
        <w:rPr>
          <w:rFonts w:ascii="Traditional Arabic" w:hAnsi="Traditional Arabic" w:cs="Traditional Arabic" w:hint="cs"/>
          <w:sz w:val="32"/>
          <w:szCs w:val="32"/>
          <w:rtl/>
        </w:rPr>
        <w:t xml:space="preserve"> وصار عرضة</w:t>
      </w:r>
      <w:r w:rsidR="00094683" w:rsidRPr="00577C1F">
        <w:rPr>
          <w:rFonts w:ascii="Traditional Arabic" w:hAnsi="Traditional Arabic" w:cs="Traditional Arabic" w:hint="cs"/>
          <w:sz w:val="32"/>
          <w:szCs w:val="32"/>
          <w:rtl/>
        </w:rPr>
        <w:t>ً</w:t>
      </w:r>
      <w:r w:rsidR="00DA6D44" w:rsidRPr="00577C1F">
        <w:rPr>
          <w:rFonts w:ascii="Traditional Arabic" w:hAnsi="Traditional Arabic" w:cs="Traditional Arabic" w:hint="cs"/>
          <w:sz w:val="32"/>
          <w:szCs w:val="32"/>
          <w:rtl/>
        </w:rPr>
        <w:t xml:space="preserve"> للسخرية</w:t>
      </w:r>
      <w:r w:rsidR="00B331DA" w:rsidRPr="00577C1F">
        <w:rPr>
          <w:rFonts w:ascii="Traditional Arabic" w:hAnsi="Traditional Arabic" w:cs="Traditional Arabic" w:hint="cs"/>
          <w:sz w:val="32"/>
          <w:szCs w:val="32"/>
          <w:rtl/>
        </w:rPr>
        <w:t>؟ بين الخلوص والقوّة والحضور تجاذب أفكار وتطل</w:t>
      </w:r>
      <w:r w:rsidR="00DA6D44" w:rsidRPr="00577C1F">
        <w:rPr>
          <w:rFonts w:ascii="Traditional Arabic" w:hAnsi="Traditional Arabic" w:cs="Traditional Arabic" w:hint="cs"/>
          <w:sz w:val="32"/>
          <w:szCs w:val="32"/>
          <w:rtl/>
        </w:rPr>
        <w:t>ّ</w:t>
      </w:r>
      <w:r w:rsidR="00B331DA" w:rsidRPr="00577C1F">
        <w:rPr>
          <w:rFonts w:ascii="Traditional Arabic" w:hAnsi="Traditional Arabic" w:cs="Traditional Arabic" w:hint="cs"/>
          <w:sz w:val="32"/>
          <w:szCs w:val="32"/>
          <w:rtl/>
        </w:rPr>
        <w:t>عات ومواقف</w:t>
      </w:r>
      <w:r w:rsidR="002416B6">
        <w:rPr>
          <w:rFonts w:ascii="Traditional Arabic" w:hAnsi="Traditional Arabic" w:cs="Traditional Arabic" w:hint="cs"/>
          <w:sz w:val="32"/>
          <w:szCs w:val="32"/>
          <w:rtl/>
        </w:rPr>
        <w:t>،</w:t>
      </w:r>
      <w:r w:rsidR="007C6525" w:rsidRPr="00577C1F">
        <w:rPr>
          <w:rFonts w:ascii="Traditional Arabic" w:hAnsi="Traditional Arabic" w:cs="Traditional Arabic" w:hint="cs"/>
          <w:sz w:val="32"/>
          <w:szCs w:val="32"/>
          <w:rtl/>
        </w:rPr>
        <w:t xml:space="preserve"> بصدقٍ أقول: تجعل العاقل حيراناً</w:t>
      </w:r>
      <w:r w:rsidR="00B331DA" w:rsidRPr="00577C1F">
        <w:rPr>
          <w:rFonts w:ascii="Traditional Arabic" w:hAnsi="Traditional Arabic" w:cs="Traditional Arabic" w:hint="cs"/>
          <w:sz w:val="32"/>
          <w:szCs w:val="32"/>
          <w:rtl/>
        </w:rPr>
        <w:t>.</w:t>
      </w:r>
    </w:p>
    <w:p w14:paraId="61BFEEF5" w14:textId="73B7F11B" w:rsidR="00064F69" w:rsidRPr="00577C1F" w:rsidRDefault="00064F69" w:rsidP="00064F69">
      <w:pPr>
        <w:bidi/>
        <w:ind w:firstLine="360"/>
        <w:jc w:val="both"/>
        <w:rPr>
          <w:rFonts w:ascii="Traditional Arabic" w:hAnsi="Traditional Arabic" w:cs="Traditional Arabic"/>
          <w:sz w:val="32"/>
          <w:szCs w:val="32"/>
        </w:rPr>
      </w:pPr>
      <w:r>
        <w:rPr>
          <w:rFonts w:ascii="Traditional Arabic" w:hAnsi="Traditional Arabic" w:cs="Traditional Arabic" w:hint="cs"/>
          <w:sz w:val="32"/>
          <w:szCs w:val="32"/>
          <w:rtl/>
        </w:rPr>
        <w:t>هذه قراءة استعراضية تحليلية مقارنة ومختصرة للاتجاهين الأساسيّين السائدين، حاولتُ فيها أن لا أُبدي وجهة نظري، بل أكتفي بتحليل المنطلقات، ومساعدة كلّ فريق في تقوية وجهة نظره أو الدفاع عنها، وتفكيك أصوله الفكريّة لفهمها بشكل أفضل، دون أن استهدف الخروج بنتائج نهائية في هذا البحث، فالموقف يتطلّب المزيد من التأمّل والمراجعة والتوسّع، الأمر الذي لا يسمح به المقام. وقد سبق أن تعرّضت بالتفصيل لبعض ما يرتبط بقاعدة العدل بوصفها قاعدة أصوليّة</w:t>
      </w:r>
      <w:r w:rsidRPr="00577C1F">
        <w:rPr>
          <w:rStyle w:val="FootnoteReference"/>
          <w:rFonts w:cs="Taher"/>
          <w:sz w:val="32"/>
          <w:szCs w:val="32"/>
          <w:rtl/>
        </w:rPr>
        <w:t>(</w:t>
      </w:r>
      <w:r w:rsidRPr="00577C1F">
        <w:rPr>
          <w:rStyle w:val="FootnoteReference"/>
          <w:rFonts w:cs="Taher"/>
          <w:sz w:val="32"/>
          <w:szCs w:val="32"/>
          <w:rtl/>
        </w:rPr>
        <w:footnoteReference w:id="14"/>
      </w:r>
      <w:r w:rsidRPr="00577C1F">
        <w:rPr>
          <w:rStyle w:val="FootnoteReference"/>
          <w:rFonts w:cs="Taher"/>
          <w:sz w:val="32"/>
          <w:szCs w:val="32"/>
          <w:rtl/>
        </w:rPr>
        <w:t>)</w:t>
      </w:r>
      <w:r>
        <w:rPr>
          <w:rFonts w:ascii="Traditional Arabic" w:hAnsi="Traditional Arabic" w:cs="Traditional Arabic" w:hint="cs"/>
          <w:sz w:val="32"/>
          <w:szCs w:val="32"/>
          <w:rtl/>
        </w:rPr>
        <w:t>.</w:t>
      </w:r>
    </w:p>
    <w:sectPr w:rsidR="00064F69" w:rsidRPr="00577C1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0EC65" w14:textId="77777777" w:rsidR="007B00BB" w:rsidRDefault="007B00BB" w:rsidP="00172E8A">
      <w:pPr>
        <w:spacing w:after="0" w:line="240" w:lineRule="auto"/>
      </w:pPr>
      <w:r>
        <w:separator/>
      </w:r>
    </w:p>
  </w:endnote>
  <w:endnote w:type="continuationSeparator" w:id="0">
    <w:p w14:paraId="677BE6B2" w14:textId="77777777" w:rsidR="007B00BB" w:rsidRDefault="007B00BB" w:rsidP="0017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osawi">
    <w:altName w:val="Arial"/>
    <w:panose1 w:val="02000000000000000000"/>
    <w:charset w:val="00"/>
    <w:family w:val="auto"/>
    <w:pitch w:val="variable"/>
    <w:sig w:usb0="00002007" w:usb1="80000000" w:usb2="00000008" w:usb3="00000000" w:csb0="00000043" w:csb1="00000000"/>
  </w:font>
  <w:font w:name="AL-Mateen">
    <w:panose1 w:val="00000000000000000000"/>
    <w:charset w:val="B2"/>
    <w:family w:val="auto"/>
    <w:pitch w:val="variable"/>
    <w:sig w:usb0="00002001" w:usb1="00000000" w:usb2="00000000" w:usb3="00000000" w:csb0="00000040" w:csb1="00000000"/>
  </w:font>
  <w:font w:name="Tahe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382753"/>
      <w:docPartObj>
        <w:docPartGallery w:val="Page Numbers (Bottom of Page)"/>
        <w:docPartUnique/>
      </w:docPartObj>
    </w:sdtPr>
    <w:sdtEndPr>
      <w:rPr>
        <w:noProof/>
      </w:rPr>
    </w:sdtEndPr>
    <w:sdtContent>
      <w:p w14:paraId="2A768893" w14:textId="707EFC4B" w:rsidR="00172E8A" w:rsidRDefault="00172E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79F65D" w14:textId="77777777" w:rsidR="00172E8A" w:rsidRDefault="00172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8B87A" w14:textId="77777777" w:rsidR="007B00BB" w:rsidRDefault="007B00BB" w:rsidP="00172E8A">
      <w:pPr>
        <w:spacing w:after="0" w:line="240" w:lineRule="auto"/>
      </w:pPr>
      <w:r>
        <w:separator/>
      </w:r>
    </w:p>
  </w:footnote>
  <w:footnote w:type="continuationSeparator" w:id="0">
    <w:p w14:paraId="748AAA88" w14:textId="77777777" w:rsidR="007B00BB" w:rsidRDefault="007B00BB" w:rsidP="00172E8A">
      <w:pPr>
        <w:spacing w:after="0" w:line="240" w:lineRule="auto"/>
      </w:pPr>
      <w:r>
        <w:continuationSeparator/>
      </w:r>
    </w:p>
  </w:footnote>
  <w:footnote w:id="1">
    <w:p w14:paraId="75FC2C93" w14:textId="7AA1A1D0" w:rsidR="00981FB6" w:rsidRPr="002D2244" w:rsidRDefault="00981FB6" w:rsidP="00981FB6">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xml:space="preserve">) </w:t>
      </w:r>
      <w:r>
        <w:rPr>
          <w:rFonts w:ascii="Traditional Arabic" w:hAnsi="Traditional Arabic" w:cs="Traditional Arabic" w:hint="cs"/>
          <w:sz w:val="26"/>
          <w:szCs w:val="26"/>
          <w:rtl/>
        </w:rPr>
        <w:t xml:space="preserve">هذا المقال هو الذي ساهم به الشيخ حبّ الله في </w:t>
      </w:r>
      <w:r w:rsidRPr="00981FB6">
        <w:rPr>
          <w:rFonts w:ascii="Traditional Arabic" w:hAnsi="Traditional Arabic" w:cs="Traditional Arabic"/>
          <w:sz w:val="26"/>
          <w:szCs w:val="26"/>
          <w:rtl/>
        </w:rPr>
        <w:t>الندوة الثقافيّة في النادي الثقافي العماني، بتاريخ: 23 ـ 2 ـ 2025م، و</w:t>
      </w:r>
      <w:r>
        <w:rPr>
          <w:rFonts w:ascii="Traditional Arabic" w:hAnsi="Traditional Arabic" w:cs="Traditional Arabic" w:hint="cs"/>
          <w:sz w:val="26"/>
          <w:szCs w:val="26"/>
          <w:rtl/>
        </w:rPr>
        <w:t xml:space="preserve">التي </w:t>
      </w:r>
      <w:r w:rsidRPr="00981FB6">
        <w:rPr>
          <w:rFonts w:ascii="Traditional Arabic" w:hAnsi="Traditional Arabic" w:cs="Traditional Arabic"/>
          <w:sz w:val="26"/>
          <w:szCs w:val="26"/>
          <w:rtl/>
        </w:rPr>
        <w:t>شارك في</w:t>
      </w:r>
      <w:r>
        <w:rPr>
          <w:rFonts w:ascii="Traditional Arabic" w:hAnsi="Traditional Arabic" w:cs="Traditional Arabic" w:hint="cs"/>
          <w:sz w:val="26"/>
          <w:szCs w:val="26"/>
          <w:rtl/>
        </w:rPr>
        <w:t>ها</w:t>
      </w:r>
      <w:r w:rsidRPr="00981FB6">
        <w:rPr>
          <w:rFonts w:ascii="Traditional Arabic" w:hAnsi="Traditional Arabic" w:cs="Traditional Arabic"/>
          <w:sz w:val="26"/>
          <w:szCs w:val="26"/>
          <w:rtl/>
        </w:rPr>
        <w:t xml:space="preserve"> أيضاً كلّ من الدكتور مسعود سعيدي من تونس، والأستاذ محمد يحيى عزان من اليمن، وقد أديرت الندوة من قبل د. حمد الرشيد</w:t>
      </w:r>
      <w:r>
        <w:rPr>
          <w:rFonts w:ascii="Traditional Arabic" w:hAnsi="Traditional Arabic" w:cs="Traditional Arabic" w:hint="cs"/>
          <w:sz w:val="26"/>
          <w:szCs w:val="26"/>
          <w:rtl/>
        </w:rPr>
        <w:t xml:space="preserve">ي. وقد صدرت أوراق هذه الندوة، عن النادي الثقافي في سلطنة عمان، بكتاب في 120 صفحة حمل عنوان: </w:t>
      </w:r>
      <w:r w:rsidRPr="00981FB6">
        <w:rPr>
          <w:rFonts w:ascii="Traditional Arabic" w:hAnsi="Traditional Arabic" w:cs="Traditional Arabic"/>
          <w:sz w:val="26"/>
          <w:szCs w:val="26"/>
          <w:rtl/>
        </w:rPr>
        <w:t xml:space="preserve">"التفكير الديني ومفاهيم الأخلاق والتأريخيّة والشأن العام بين المطلق والنسبي"، </w:t>
      </w:r>
      <w:r>
        <w:rPr>
          <w:rFonts w:ascii="Traditional Arabic" w:hAnsi="Traditional Arabic" w:cs="Traditional Arabic" w:hint="cs"/>
          <w:sz w:val="26"/>
          <w:szCs w:val="26"/>
          <w:rtl/>
        </w:rPr>
        <w:t>بتحرير</w:t>
      </w:r>
      <w:r w:rsidRPr="00981FB6">
        <w:rPr>
          <w:rFonts w:ascii="Traditional Arabic" w:hAnsi="Traditional Arabic" w:cs="Traditional Arabic"/>
          <w:sz w:val="26"/>
          <w:szCs w:val="26"/>
          <w:rtl/>
        </w:rPr>
        <w:t>: بدر العبري</w:t>
      </w:r>
      <w:r>
        <w:rPr>
          <w:rFonts w:ascii="Traditional Arabic" w:hAnsi="Traditional Arabic" w:cs="Traditional Arabic" w:hint="cs"/>
          <w:sz w:val="26"/>
          <w:szCs w:val="26"/>
          <w:rtl/>
        </w:rPr>
        <w:t>.</w:t>
      </w:r>
    </w:p>
  </w:footnote>
  <w:footnote w:id="2">
    <w:p w14:paraId="500A00EA" w14:textId="375E66B3" w:rsidR="008E349B" w:rsidRPr="002D2244" w:rsidRDefault="008E349B" w:rsidP="008E349B">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w:t>
      </w:r>
      <w:r>
        <w:rPr>
          <w:rFonts w:ascii="Traditional Arabic" w:hAnsi="Traditional Arabic" w:cs="Traditional Arabic" w:hint="cs"/>
          <w:sz w:val="26"/>
          <w:szCs w:val="26"/>
          <w:rtl/>
        </w:rPr>
        <w:t>محمد رضا المظفر، أصول الفقه 1: 222 ـ 225، دار الفكر، إيران، الطبعة الأولى، 2004م.</w:t>
      </w:r>
    </w:p>
  </w:footnote>
  <w:footnote w:id="3">
    <w:p w14:paraId="0E47520A" w14:textId="149A3C34" w:rsidR="008E349B" w:rsidRPr="002D2244" w:rsidRDefault="008E349B" w:rsidP="008E349B">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w:t>
      </w:r>
      <w:r>
        <w:rPr>
          <w:rFonts w:ascii="Traditional Arabic" w:hAnsi="Traditional Arabic" w:cs="Traditional Arabic" w:hint="cs"/>
          <w:sz w:val="26"/>
          <w:szCs w:val="26"/>
          <w:rtl/>
        </w:rPr>
        <w:t>سيّد حيدر الآملي، تفسير المحيط الأعظم والبحر الخضم في تأويل كتاب الله العزيز المحكم 3: 94 ـ 96، تحقيق: محسن الموسوي التبريزي، نشر: نور على نور، إيران، الطبعة الثالثة، 1422هـ؛ ومحمد محسن الفيض الكاشاني، أصول المعارف: 194 ـ 195، نشر دفتر تبليغات، إيران، الطبعة الثالثة، 1996م.</w:t>
      </w:r>
    </w:p>
  </w:footnote>
  <w:footnote w:id="4">
    <w:p w14:paraId="7DD89A02" w14:textId="6166A891" w:rsidR="00E12CDF" w:rsidRPr="002D2244" w:rsidRDefault="00E12CDF" w:rsidP="00E12CDF">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w:t>
      </w:r>
      <w:r>
        <w:rPr>
          <w:rFonts w:ascii="Traditional Arabic" w:hAnsi="Traditional Arabic" w:cs="Traditional Arabic" w:hint="cs"/>
          <w:sz w:val="26"/>
          <w:szCs w:val="26"/>
          <w:rtl/>
        </w:rPr>
        <w:t>محمد أمين الاسترآبادي، الفوائد المدنيّة: 254، 260 ـ 272.</w:t>
      </w:r>
    </w:p>
  </w:footnote>
  <w:footnote w:id="5">
    <w:p w14:paraId="087BD7D9" w14:textId="70DE4E5C" w:rsidR="00E93114" w:rsidRPr="002D2244" w:rsidRDefault="00E93114" w:rsidP="00E93114">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w:t>
      </w:r>
      <w:r>
        <w:rPr>
          <w:rFonts w:ascii="Traditional Arabic" w:hAnsi="Traditional Arabic" w:cs="Traditional Arabic" w:hint="cs"/>
          <w:sz w:val="26"/>
          <w:szCs w:val="26"/>
          <w:rtl/>
        </w:rPr>
        <w:t>محمد باقر الصدر، دروس في علم الأصول 2: 292 ـ 294، مؤسّسة النشر الإسلامي التابعة لجماعة المدرّسين، إيران (لا تواريخ).</w:t>
      </w:r>
    </w:p>
  </w:footnote>
  <w:footnote w:id="6">
    <w:p w14:paraId="4467F1B5" w14:textId="7FD2E8E9" w:rsidR="00417331" w:rsidRPr="002D2244" w:rsidRDefault="00417331" w:rsidP="00417331">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w:t>
      </w:r>
      <w:r>
        <w:rPr>
          <w:rFonts w:ascii="Traditional Arabic" w:hAnsi="Traditional Arabic" w:cs="Traditional Arabic" w:hint="cs"/>
          <w:sz w:val="26"/>
          <w:szCs w:val="26"/>
          <w:rtl/>
        </w:rPr>
        <w:t>محمد كاظم الخراساني، كفاية الأصول: 270، مؤسّسة آل البيت، لبنان، الطبعة الثانية، 1991م.</w:t>
      </w:r>
    </w:p>
  </w:footnote>
  <w:footnote w:id="7">
    <w:p w14:paraId="431DA4B1" w14:textId="7ABD06C3" w:rsidR="00683069" w:rsidRPr="002D2244" w:rsidRDefault="00683069" w:rsidP="00683069">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w:t>
      </w:r>
      <w:r>
        <w:rPr>
          <w:rFonts w:ascii="Traditional Arabic" w:hAnsi="Traditional Arabic" w:cs="Traditional Arabic" w:hint="cs"/>
          <w:sz w:val="26"/>
          <w:szCs w:val="26"/>
          <w:rtl/>
        </w:rPr>
        <w:t>الصدر، دروس في علم الأصول 2: 288 ـ 291.</w:t>
      </w:r>
    </w:p>
  </w:footnote>
  <w:footnote w:id="8">
    <w:p w14:paraId="1E1453A5" w14:textId="4D3342C6" w:rsidR="009D0D34" w:rsidRDefault="009D0D34" w:rsidP="009D0D34">
      <w:pPr>
        <w:pStyle w:val="FootnoteText"/>
        <w:widowControl w:val="0"/>
        <w:spacing w:line="192" w:lineRule="auto"/>
        <w:ind w:left="284" w:hanging="284"/>
        <w:rPr>
          <w:rFonts w:ascii="Traditional Arabic" w:hAnsi="Traditional Arabic" w:cs="Traditional Arabic"/>
          <w:sz w:val="26"/>
          <w:szCs w:val="26"/>
          <w:rtl/>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xml:space="preserve">) </w:t>
      </w:r>
      <w:r>
        <w:rPr>
          <w:rFonts w:ascii="Traditional Arabic" w:hAnsi="Traditional Arabic" w:cs="Traditional Arabic" w:hint="cs"/>
          <w:sz w:val="26"/>
          <w:szCs w:val="26"/>
          <w:rtl/>
        </w:rPr>
        <w:t>بصرف النظر عن المناقشة في صحّة هذه النصوص من الناحية الحديثية والسنديّة، فقد يطرح ـ أوّليّاً ـ احتمالان في تفسير</w:t>
      </w:r>
      <w:r w:rsidR="00243BE9">
        <w:rPr>
          <w:rFonts w:ascii="Traditional Arabic" w:hAnsi="Traditional Arabic" w:cs="Traditional Arabic" w:hint="cs"/>
          <w:sz w:val="26"/>
          <w:szCs w:val="26"/>
          <w:rtl/>
        </w:rPr>
        <w:t xml:space="preserve"> خصوص الرواية التي ورد فيها تعبير "الناقصة"</w:t>
      </w:r>
      <w:r>
        <w:rPr>
          <w:rFonts w:ascii="Traditional Arabic" w:hAnsi="Traditional Arabic" w:cs="Traditional Arabic" w:hint="cs"/>
          <w:sz w:val="26"/>
          <w:szCs w:val="26"/>
          <w:rtl/>
        </w:rPr>
        <w:t>:</w:t>
      </w:r>
    </w:p>
    <w:p w14:paraId="37F91C21" w14:textId="7E646270" w:rsidR="009D0D34" w:rsidRDefault="009D0D34" w:rsidP="009D0D34">
      <w:pPr>
        <w:pStyle w:val="FootnoteText"/>
        <w:widowControl w:val="0"/>
        <w:spacing w:line="192" w:lineRule="auto"/>
        <w:ind w:left="284" w:hanging="284"/>
        <w:rPr>
          <w:rFonts w:ascii="Traditional Arabic" w:hAnsi="Traditional Arabic" w:cs="Traditional Arabic"/>
          <w:sz w:val="26"/>
          <w:szCs w:val="26"/>
          <w:rtl/>
        </w:rPr>
      </w:pPr>
      <w:r w:rsidRPr="009D0D34">
        <w:rPr>
          <w:rFonts w:ascii="Traditional Arabic" w:hAnsi="Traditional Arabic" w:cs="Traditional Arabic" w:hint="cs"/>
          <w:b/>
          <w:bCs/>
          <w:sz w:val="26"/>
          <w:szCs w:val="26"/>
          <w:rtl/>
        </w:rPr>
        <w:t>أ ـ</w:t>
      </w:r>
      <w:r>
        <w:rPr>
          <w:rFonts w:ascii="Traditional Arabic" w:hAnsi="Traditional Arabic" w:cs="Traditional Arabic" w:hint="cs"/>
          <w:sz w:val="26"/>
          <w:szCs w:val="26"/>
          <w:rtl/>
        </w:rPr>
        <w:t xml:space="preserve"> احتمال أنّ كلمة </w:t>
      </w:r>
      <w:r>
        <w:rPr>
          <w:rFonts w:ascii="Traditional Arabic" w:hAnsi="Traditional Arabic" w:cs="Traditional Arabic" w:hint="eastAsia"/>
          <w:sz w:val="26"/>
          <w:szCs w:val="26"/>
          <w:rtl/>
        </w:rPr>
        <w:t>«</w:t>
      </w:r>
      <w:r>
        <w:rPr>
          <w:rFonts w:ascii="Traditional Arabic" w:hAnsi="Traditional Arabic" w:cs="Traditional Arabic" w:hint="cs"/>
          <w:sz w:val="26"/>
          <w:szCs w:val="26"/>
          <w:rtl/>
        </w:rPr>
        <w:t>الناقصة</w:t>
      </w:r>
      <w:r>
        <w:rPr>
          <w:rFonts w:ascii="Traditional Arabic" w:hAnsi="Traditional Arabic" w:cs="Traditional Arabic" w:hint="eastAsia"/>
          <w:sz w:val="26"/>
          <w:szCs w:val="26"/>
          <w:rtl/>
        </w:rPr>
        <w:t>»</w:t>
      </w:r>
      <w:r>
        <w:rPr>
          <w:rFonts w:ascii="Traditional Arabic" w:hAnsi="Traditional Arabic" w:cs="Traditional Arabic" w:hint="cs"/>
          <w:sz w:val="26"/>
          <w:szCs w:val="26"/>
          <w:rtl/>
        </w:rPr>
        <w:t xml:space="preserve"> هي وصف للعقول عامّةً، وهذا ما يجعل القيد ـ كما يُسمّى ـ قيداً توصيفي</w:t>
      </w:r>
      <w:r w:rsidR="00243BE9">
        <w:rPr>
          <w:rFonts w:ascii="Traditional Arabic" w:hAnsi="Traditional Arabic" w:cs="Traditional Arabic" w:hint="cs"/>
          <w:sz w:val="26"/>
          <w:szCs w:val="26"/>
          <w:rtl/>
        </w:rPr>
        <w:t>اً</w:t>
      </w:r>
      <w:r>
        <w:rPr>
          <w:rFonts w:ascii="Traditional Arabic" w:hAnsi="Traditional Arabic" w:cs="Traditional Arabic" w:hint="cs"/>
          <w:sz w:val="26"/>
          <w:szCs w:val="26"/>
          <w:rtl/>
        </w:rPr>
        <w:t xml:space="preserve"> غير احترازي، وتكون النتيجة أنّ العقل بذاته ناقصٌ عن معرفة دين الله.</w:t>
      </w:r>
    </w:p>
    <w:p w14:paraId="0C295179" w14:textId="76E4CAC2" w:rsidR="009D0D34" w:rsidRPr="002D2244" w:rsidRDefault="009D0D34" w:rsidP="009D0D34">
      <w:pPr>
        <w:pStyle w:val="FootnoteText"/>
        <w:widowControl w:val="0"/>
        <w:spacing w:line="192" w:lineRule="auto"/>
        <w:ind w:left="284" w:hanging="284"/>
        <w:rPr>
          <w:rFonts w:ascii="Traditional Arabic" w:hAnsi="Traditional Arabic" w:cs="Traditional Arabic"/>
          <w:sz w:val="26"/>
          <w:szCs w:val="26"/>
        </w:rPr>
      </w:pPr>
      <w:r w:rsidRPr="009D0D34">
        <w:rPr>
          <w:rFonts w:ascii="Traditional Arabic" w:hAnsi="Traditional Arabic" w:cs="Traditional Arabic" w:hint="cs"/>
          <w:b/>
          <w:bCs/>
          <w:sz w:val="26"/>
          <w:szCs w:val="26"/>
          <w:rtl/>
        </w:rPr>
        <w:t xml:space="preserve">ب ـ </w:t>
      </w:r>
      <w:r>
        <w:rPr>
          <w:rFonts w:ascii="Traditional Arabic" w:hAnsi="Traditional Arabic" w:cs="Traditional Arabic" w:hint="cs"/>
          <w:sz w:val="26"/>
          <w:szCs w:val="26"/>
          <w:rtl/>
        </w:rPr>
        <w:t>احتمال أنّ كلمة «الناقصة» قيدٌ احترازي، أيّ أنّ العقول بعضها تامّ وبعضها ناقص، وأنّ دين الله لا يُعرف بالعقول الناقصة، بل يُعرف بالعقول التامّة. ولعل التمام والنقصان هنا يرجعان إلى اليقين والظنّ، وربما رجعا لمستوى العلم والكمال عند الإنسان، والله العالم.</w:t>
      </w:r>
    </w:p>
  </w:footnote>
  <w:footnote w:id="9">
    <w:p w14:paraId="7764EB27" w14:textId="77777777" w:rsidR="001E14E0" w:rsidRPr="002D2244" w:rsidRDefault="001E14E0" w:rsidP="001E14E0">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أبو القاسم فنائي، اخلاق دين شناسى، بزوهشي در مبانى معرفتى و اخلاقى فقه: 262 ـ 285، نشر نكًاه معاصر، إيران، الطبعة الأولى، 2010م.</w:t>
      </w:r>
    </w:p>
  </w:footnote>
  <w:footnote w:id="10">
    <w:p w14:paraId="6D903730" w14:textId="5F52E4FD" w:rsidR="001914E8" w:rsidRPr="001914E8" w:rsidRDefault="001914E8" w:rsidP="001914E8">
      <w:pPr>
        <w:pStyle w:val="FootnoteText"/>
        <w:widowControl w:val="0"/>
        <w:spacing w:line="192" w:lineRule="auto"/>
        <w:ind w:left="284" w:hanging="284"/>
        <w:rPr>
          <w:rFonts w:ascii="Traditional Arabic" w:hAnsi="Traditional Arabic" w:cs="Traditional Arabic"/>
          <w:sz w:val="26"/>
          <w:szCs w:val="26"/>
          <w:rtl/>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xml:space="preserve">) </w:t>
      </w:r>
      <w:r w:rsidRPr="001914E8">
        <w:rPr>
          <w:rFonts w:ascii="Traditional Arabic" w:hAnsi="Traditional Arabic" w:cs="Traditional Arabic" w:hint="cs"/>
          <w:sz w:val="26"/>
          <w:szCs w:val="26"/>
          <w:rtl/>
        </w:rPr>
        <w:t>تمثل فكرة الأصول العمليّة في علم أصول الفقه الإمامي بنسخته المتأخّرة ـ أعني منذ القرن الثاني عشر الهجري وإلى اليوم ـ أحد الفوارق بين أصول الفقه الشيعي والسنّي في معالجة ما لا نصّ فيه، فقد تابع أصول الفقه الإمامي أصولَ الفقه السنّي في فهمه للبراءة والاحتياط والاستصحاب والتخيير، حيث كان يعتقد بأنّ الاستصحاب ـ على سبيل المثال ـ هو عبارة عن حكم عقلي، ولهذا كانوا يسمّونه باستصحاب حال العقل، ومن ثم فهذه القواعد ترشدني إلى حكمٍ شرعيّ إلهيّ، لقد بُني أصول الفقه السنّي على قاعدة الوصول إلى الشريعة، إمّا بطريق اليقين أو بطريق الظنّ، لكنّ أصول الفقه الإمامي قال بأنّنا غير قادرين على الوصول إلى الشريعة في كلّ الحالات، لا بظنٍّ ولا بيقين، وبدل أن نذهب إلى منهج حجيّة كل الظنون في هذه الحال كيفما كان، علينا أن نرجع لفكرة تحديد الوظيفة، وتحديد الوظيفة مفهوم مختلف عن معرفة الحكم الشرعي</w:t>
      </w:r>
      <w:r w:rsidR="00243BE9">
        <w:rPr>
          <w:rFonts w:ascii="Traditional Arabic" w:hAnsi="Traditional Arabic" w:cs="Traditional Arabic" w:hint="cs"/>
          <w:sz w:val="26"/>
          <w:szCs w:val="26"/>
          <w:rtl/>
        </w:rPr>
        <w:t xml:space="preserve"> عندهم</w:t>
      </w:r>
      <w:r w:rsidRPr="001914E8">
        <w:rPr>
          <w:rFonts w:ascii="Traditional Arabic" w:hAnsi="Traditional Arabic" w:cs="Traditional Arabic" w:hint="cs"/>
          <w:sz w:val="26"/>
          <w:szCs w:val="26"/>
          <w:rtl/>
        </w:rPr>
        <w:t>.</w:t>
      </w:r>
    </w:p>
    <w:p w14:paraId="50A22CF0" w14:textId="225139C0" w:rsidR="001914E8" w:rsidRPr="001914E8" w:rsidRDefault="001914E8" w:rsidP="001914E8">
      <w:pPr>
        <w:pStyle w:val="FootnoteText"/>
        <w:widowControl w:val="0"/>
        <w:spacing w:line="192" w:lineRule="auto"/>
        <w:ind w:left="284" w:hanging="284"/>
        <w:rPr>
          <w:rFonts w:ascii="Traditional Arabic" w:hAnsi="Traditional Arabic" w:cs="Traditional Arabic"/>
          <w:sz w:val="26"/>
          <w:szCs w:val="26"/>
          <w:rtl/>
        </w:rPr>
      </w:pPr>
      <w:r w:rsidRPr="00243BE9">
        <w:rPr>
          <w:rFonts w:ascii="Traditional Arabic" w:hAnsi="Traditional Arabic" w:cs="Traditional Arabic" w:hint="cs"/>
          <w:b/>
          <w:bCs/>
          <w:sz w:val="26"/>
          <w:szCs w:val="26"/>
          <w:rtl/>
        </w:rPr>
        <w:t>ويقصد أصول الفقه الإمامي بالتمييز بين معرفة الحكم الشرعي ومعرفة الوظيفة الشرعيّة،</w:t>
      </w:r>
      <w:r w:rsidRPr="001914E8">
        <w:rPr>
          <w:rFonts w:ascii="Traditional Arabic" w:hAnsi="Traditional Arabic" w:cs="Traditional Arabic" w:hint="cs"/>
          <w:sz w:val="26"/>
          <w:szCs w:val="26"/>
          <w:rtl/>
        </w:rPr>
        <w:t xml:space="preserve"> أنّنا في الحالة الأولى نملك دليلاً يُرشدنا إلى الحكم الشرعي الواقعي والحقيقي، وهذا الدليل تارةً يبلغ مستوى اليقين فيعطينا علماً بالحكم الإلهي، وأخرى يبلغ مستوى الظنّ، وهذا الظنّ الأصلُ فيه أنّه ليس بحجّة؛ لقاعدة "الأصل عدم حجيّة مشكوك الحجيّة"، فيلزمنا البحث عن دليل لإثبات حجيّة هذا الظنّ، فإذا عثرنا على دليلٍ ـ مثل دليل حجيّة الظنّ الآتي من الدلالات الظهوريّة أو من أخبار الآحاد ـ صار هذا الظنّ معتبراً وأمكن استخدامه لمعرفة الحكم الشرعي، وهو ما يسمّى بدليل الأمارة أو الدليل الاجتهادي</w:t>
      </w:r>
      <w:r w:rsidR="00243BE9">
        <w:rPr>
          <w:rFonts w:ascii="Traditional Arabic" w:hAnsi="Traditional Arabic" w:cs="Traditional Arabic" w:hint="cs"/>
          <w:sz w:val="26"/>
          <w:szCs w:val="26"/>
          <w:rtl/>
        </w:rPr>
        <w:t xml:space="preserve"> أو الدليل المحرز</w:t>
      </w:r>
      <w:r w:rsidRPr="001914E8">
        <w:rPr>
          <w:rFonts w:ascii="Traditional Arabic" w:hAnsi="Traditional Arabic" w:cs="Traditional Arabic" w:hint="cs"/>
          <w:sz w:val="26"/>
          <w:szCs w:val="26"/>
          <w:rtl/>
        </w:rPr>
        <w:t>. أمّا إذا لم يكن لدينا يقين بالحكم الشرعي ولم نحصل على ظنّ حجّة ومعتبر، فإنّنا ننتقل لما يسمّونه بالدليل الفقاهتي أو ما صار يُعرف مؤخّراً بالأصل العملي، ومعنى ذلك أنّني لا أملك دليلاً تامّاً (يقين) ولا شبه تام (ظنّ معتبر) على حكم الله الواقعي، لكنّ الشريعة وضعت لي مسؤوليّة شرعيّة في هذه الحال، أي في حال عدم الوصول لمعرفة حكم الله، وهذه المسؤوليّة الشرعيّة ليست حكم الله الواقعي الذي أبحث عنه ولم أصل إليه بعدُ، بل هي وظيفة تُحدَّد لي حال انسداد الطريق أمامي لمعرفة حكم الله الواقعي، فأصالة البراءة التي تقول بأنّ الشكّ في التكليف يعطي سقوط المسؤوليّة عن كاهل المكلّف، لا تريد أن تقول بأنّ حكم الله الواقعي في اللوح المحفوظ في حال شُكّ فيه وانسداد طريق العلم والظنّ المعتبر، هو الترخيص، بل تريد أن تقول بأنّه في حال جهلك بالحكم الشرعي جهلاً تاماً، فإنّك لست مسؤولاً عن شيء، وبهذه الطريقة صنع أصول الفقه الإمامي أربعة أصول عمليّة كبرى تشمل جميع الوقائع المشكوكة عبر نظام القِسمة العقليّة المنطقية الحاصرة، وحدّد للمكلف مسؤوليّاته في حال عدم الوصول لحكم الله، أي في حال "ما لا نصّ فيه، وما لا دليل عليه ولو كان دليلاً غير نصّي".</w:t>
      </w:r>
    </w:p>
    <w:p w14:paraId="36EDCE90" w14:textId="12FCA177" w:rsidR="001914E8" w:rsidRPr="002D2244" w:rsidRDefault="001914E8" w:rsidP="00243BE9">
      <w:pPr>
        <w:pStyle w:val="FootnoteText"/>
        <w:widowControl w:val="0"/>
        <w:spacing w:line="192" w:lineRule="auto"/>
        <w:ind w:left="284" w:hanging="284"/>
        <w:rPr>
          <w:rFonts w:ascii="Traditional Arabic" w:hAnsi="Traditional Arabic" w:cs="Traditional Arabic"/>
          <w:sz w:val="26"/>
          <w:szCs w:val="26"/>
        </w:rPr>
      </w:pPr>
      <w:r w:rsidRPr="001914E8">
        <w:rPr>
          <w:rFonts w:ascii="Traditional Arabic" w:hAnsi="Traditional Arabic" w:cs="Traditional Arabic" w:hint="cs"/>
          <w:sz w:val="26"/>
          <w:szCs w:val="26"/>
          <w:rtl/>
        </w:rPr>
        <w:t>إنّ فكرة الأصول العمليّة سمحت للاجتهاد الإمامي بالإجابة عن جميع الوقائع الحادثة غير المنصوصة بلا حاجة للقياس وأمثاله؛ لأنّ الإنسان إمّا أن يشكّ في التكليف أو في المكلَّف به، والثاني هو مجرى أصالة الاحتياط، والأوّل إمّا أن يسبقه علمٌ أو لا، والأوّل مجرى أصالة الاستحصاب، والثاني إمّا أن يزاحمه شكّ بالنقيض أو لا، والأوّل مجرى أصالة التخيير (دوران الأمر بين محذورين)، والثاني مجرى أصالة البراءة، فهذه أصول عمليّة أربعة تشمل جميع الوقائع المشكوكة.</w:t>
      </w:r>
    </w:p>
  </w:footnote>
  <w:footnote w:id="11">
    <w:p w14:paraId="759E3D5D" w14:textId="77777777" w:rsidR="001E14E0" w:rsidRPr="002D2244" w:rsidRDefault="001E14E0" w:rsidP="001E14E0">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الموافقات 3: 235 ـ 240، 335، 338 ـ 367، و4: 256، و5: 234 ـ 249.</w:t>
      </w:r>
    </w:p>
  </w:footnote>
  <w:footnote w:id="12">
    <w:p w14:paraId="52A4FEE9" w14:textId="77777777" w:rsidR="001E14E0" w:rsidRPr="002D2244" w:rsidRDefault="001E14E0" w:rsidP="001E14E0">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شمس الدين، الاجتهاد والتجديد في الفقه الإسلامي: 103 ـ 129، 204 ـ 205؛ ومجال الاجتهاد ومناطق الفراغ التشريعي، مجلّة المنهاج، بيروت، العدد 3: 7 ـ 31.</w:t>
      </w:r>
    </w:p>
  </w:footnote>
  <w:footnote w:id="13">
    <w:p w14:paraId="1ED420AA" w14:textId="77777777" w:rsidR="001E14E0" w:rsidRPr="002D2244" w:rsidRDefault="001E14E0" w:rsidP="001E14E0">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انظر:</w:t>
      </w:r>
      <w:r w:rsidRPr="002D2244">
        <w:rPr>
          <w:rFonts w:ascii="Traditional Arabic" w:hAnsi="Traditional Arabic" w:cs="Traditional Arabic" w:hint="cs"/>
          <w:sz w:val="26"/>
          <w:szCs w:val="26"/>
          <w:rtl/>
        </w:rPr>
        <w:t xml:space="preserve"> المطهري، مجموعه آثار 21: 73 ـ 77؛ وبررسي اجمالى مبانى اقتصاد اسلامى: 14 ـ 27، 154 ـ 157؛ واسلام ومقتضيات زمان: 139؛ ومحمد مهدي شمس الدين، الاجتهاد والحياة: 23؛ ويوسف الصانعي، مقاربات في التجديد الفقهي: 134 ـ 135، 146 ـ 149، 225 ـ 226، 310 ـ 311، 500 ـ 501.</w:t>
      </w:r>
    </w:p>
  </w:footnote>
  <w:footnote w:id="14">
    <w:p w14:paraId="72A99D81" w14:textId="0CEA25C8" w:rsidR="00064F69" w:rsidRPr="002D2244" w:rsidRDefault="00064F69" w:rsidP="00064F69">
      <w:pPr>
        <w:pStyle w:val="FootnoteText"/>
        <w:widowControl w:val="0"/>
        <w:spacing w:line="192" w:lineRule="auto"/>
        <w:ind w:left="284" w:hanging="284"/>
        <w:rPr>
          <w:rFonts w:ascii="Traditional Arabic" w:hAnsi="Traditional Arabic" w:cs="Traditional Arabic"/>
          <w:sz w:val="26"/>
          <w:szCs w:val="26"/>
        </w:rPr>
      </w:pPr>
      <w:r w:rsidRPr="002D2244">
        <w:rPr>
          <w:rFonts w:ascii="Traditional Arabic" w:hAnsi="Traditional Arabic" w:cs="Traditional Arabic"/>
          <w:sz w:val="26"/>
          <w:szCs w:val="26"/>
          <w:rtl/>
        </w:rPr>
        <w:t>(</w:t>
      </w:r>
      <w:r w:rsidRPr="002D2244">
        <w:rPr>
          <w:rFonts w:ascii="Traditional Arabic" w:hAnsi="Traditional Arabic" w:cs="Traditional Arabic"/>
          <w:sz w:val="26"/>
          <w:szCs w:val="26"/>
        </w:rPr>
        <w:footnoteRef/>
      </w:r>
      <w:r w:rsidRPr="002D2244">
        <w:rPr>
          <w:rFonts w:ascii="Traditional Arabic" w:hAnsi="Traditional Arabic" w:cs="Traditional Arabic"/>
          <w:sz w:val="26"/>
          <w:szCs w:val="26"/>
          <w:rtl/>
        </w:rPr>
        <w:t xml:space="preserve">) </w:t>
      </w:r>
      <w:r>
        <w:rPr>
          <w:rFonts w:ascii="Traditional Arabic" w:hAnsi="Traditional Arabic" w:cs="Traditional Arabic" w:hint="cs"/>
          <w:sz w:val="26"/>
          <w:szCs w:val="26"/>
          <w:rtl/>
        </w:rPr>
        <w:t>راجع: حيدر حبّ الله، قواعد فقه العلاقة مع الآخر الديني: 119 ـ 213، دار روافد، لبنان، الطبعة الأولى، 2020م.</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A4"/>
    <w:rsid w:val="000018D4"/>
    <w:rsid w:val="000074EF"/>
    <w:rsid w:val="00024639"/>
    <w:rsid w:val="00025D9B"/>
    <w:rsid w:val="00026C52"/>
    <w:rsid w:val="00037F42"/>
    <w:rsid w:val="0004343F"/>
    <w:rsid w:val="000500B9"/>
    <w:rsid w:val="0005026D"/>
    <w:rsid w:val="00052CD7"/>
    <w:rsid w:val="000639B7"/>
    <w:rsid w:val="00064F69"/>
    <w:rsid w:val="00080BF1"/>
    <w:rsid w:val="00080CD0"/>
    <w:rsid w:val="0008434F"/>
    <w:rsid w:val="0009205C"/>
    <w:rsid w:val="00094215"/>
    <w:rsid w:val="00094683"/>
    <w:rsid w:val="00096A37"/>
    <w:rsid w:val="000A1191"/>
    <w:rsid w:val="000A5998"/>
    <w:rsid w:val="000D343C"/>
    <w:rsid w:val="000D7D28"/>
    <w:rsid w:val="00101091"/>
    <w:rsid w:val="00127F38"/>
    <w:rsid w:val="0014717C"/>
    <w:rsid w:val="00157091"/>
    <w:rsid w:val="00164C89"/>
    <w:rsid w:val="00172E8A"/>
    <w:rsid w:val="00190201"/>
    <w:rsid w:val="001914E8"/>
    <w:rsid w:val="0019691C"/>
    <w:rsid w:val="001B7E28"/>
    <w:rsid w:val="001C34FE"/>
    <w:rsid w:val="001D12C0"/>
    <w:rsid w:val="001D4C9A"/>
    <w:rsid w:val="001E14E0"/>
    <w:rsid w:val="001E2E8E"/>
    <w:rsid w:val="001E74B8"/>
    <w:rsid w:val="001F1B49"/>
    <w:rsid w:val="001F7BCE"/>
    <w:rsid w:val="002019F7"/>
    <w:rsid w:val="00214103"/>
    <w:rsid w:val="00217824"/>
    <w:rsid w:val="002217CE"/>
    <w:rsid w:val="0022656B"/>
    <w:rsid w:val="00234307"/>
    <w:rsid w:val="002416B6"/>
    <w:rsid w:val="00243BE9"/>
    <w:rsid w:val="002531DA"/>
    <w:rsid w:val="002721A9"/>
    <w:rsid w:val="00277A61"/>
    <w:rsid w:val="0028740C"/>
    <w:rsid w:val="00287562"/>
    <w:rsid w:val="002922F0"/>
    <w:rsid w:val="002B50FF"/>
    <w:rsid w:val="002D2244"/>
    <w:rsid w:val="002E183D"/>
    <w:rsid w:val="002E33DC"/>
    <w:rsid w:val="002F39AE"/>
    <w:rsid w:val="00300955"/>
    <w:rsid w:val="003072FA"/>
    <w:rsid w:val="0031111E"/>
    <w:rsid w:val="003228FA"/>
    <w:rsid w:val="003427AB"/>
    <w:rsid w:val="00350862"/>
    <w:rsid w:val="003553B6"/>
    <w:rsid w:val="00357AE3"/>
    <w:rsid w:val="00360BC7"/>
    <w:rsid w:val="00362982"/>
    <w:rsid w:val="00372ED5"/>
    <w:rsid w:val="003764DE"/>
    <w:rsid w:val="003774FF"/>
    <w:rsid w:val="0038254F"/>
    <w:rsid w:val="00382C92"/>
    <w:rsid w:val="00395EF4"/>
    <w:rsid w:val="003A2D3E"/>
    <w:rsid w:val="003A383B"/>
    <w:rsid w:val="003D4E5C"/>
    <w:rsid w:val="003D6C63"/>
    <w:rsid w:val="003E4AE7"/>
    <w:rsid w:val="003E5C78"/>
    <w:rsid w:val="003F388B"/>
    <w:rsid w:val="003F3A7F"/>
    <w:rsid w:val="003F3BDA"/>
    <w:rsid w:val="00416C5C"/>
    <w:rsid w:val="00417331"/>
    <w:rsid w:val="00433466"/>
    <w:rsid w:val="00436556"/>
    <w:rsid w:val="004407E1"/>
    <w:rsid w:val="004447E7"/>
    <w:rsid w:val="00451BBA"/>
    <w:rsid w:val="00465044"/>
    <w:rsid w:val="00487EF8"/>
    <w:rsid w:val="00490020"/>
    <w:rsid w:val="004A301F"/>
    <w:rsid w:val="004A67A8"/>
    <w:rsid w:val="004C6B90"/>
    <w:rsid w:val="004F45E2"/>
    <w:rsid w:val="004F505C"/>
    <w:rsid w:val="004F7853"/>
    <w:rsid w:val="00502BC6"/>
    <w:rsid w:val="00506AA2"/>
    <w:rsid w:val="00512058"/>
    <w:rsid w:val="0053108C"/>
    <w:rsid w:val="005405F0"/>
    <w:rsid w:val="005460B8"/>
    <w:rsid w:val="00546587"/>
    <w:rsid w:val="00554E4C"/>
    <w:rsid w:val="00557D26"/>
    <w:rsid w:val="005611BD"/>
    <w:rsid w:val="005612B1"/>
    <w:rsid w:val="00564E6D"/>
    <w:rsid w:val="00577C1F"/>
    <w:rsid w:val="0058267E"/>
    <w:rsid w:val="00582867"/>
    <w:rsid w:val="00586D12"/>
    <w:rsid w:val="005871C9"/>
    <w:rsid w:val="005925B0"/>
    <w:rsid w:val="005A2F25"/>
    <w:rsid w:val="005C6F30"/>
    <w:rsid w:val="005D062F"/>
    <w:rsid w:val="005D1BE7"/>
    <w:rsid w:val="005D2F2D"/>
    <w:rsid w:val="005E280D"/>
    <w:rsid w:val="005E5C93"/>
    <w:rsid w:val="005F12FB"/>
    <w:rsid w:val="0060350D"/>
    <w:rsid w:val="00616E41"/>
    <w:rsid w:val="00626A60"/>
    <w:rsid w:val="00627ABA"/>
    <w:rsid w:val="00637D95"/>
    <w:rsid w:val="0064036B"/>
    <w:rsid w:val="00640BD8"/>
    <w:rsid w:val="00642EE5"/>
    <w:rsid w:val="00643521"/>
    <w:rsid w:val="00652116"/>
    <w:rsid w:val="006532E5"/>
    <w:rsid w:val="00654763"/>
    <w:rsid w:val="00663546"/>
    <w:rsid w:val="00663805"/>
    <w:rsid w:val="00676D9F"/>
    <w:rsid w:val="00683069"/>
    <w:rsid w:val="006877BD"/>
    <w:rsid w:val="00696D00"/>
    <w:rsid w:val="006A4F44"/>
    <w:rsid w:val="006D2A72"/>
    <w:rsid w:val="006D5CE9"/>
    <w:rsid w:val="006F0412"/>
    <w:rsid w:val="006F1018"/>
    <w:rsid w:val="006F4239"/>
    <w:rsid w:val="00702734"/>
    <w:rsid w:val="00703A5D"/>
    <w:rsid w:val="00711ED4"/>
    <w:rsid w:val="00715906"/>
    <w:rsid w:val="00715DF8"/>
    <w:rsid w:val="007162EF"/>
    <w:rsid w:val="00736636"/>
    <w:rsid w:val="0073719A"/>
    <w:rsid w:val="00762ED4"/>
    <w:rsid w:val="00790142"/>
    <w:rsid w:val="007A0019"/>
    <w:rsid w:val="007A10BF"/>
    <w:rsid w:val="007A6520"/>
    <w:rsid w:val="007B00BB"/>
    <w:rsid w:val="007C100D"/>
    <w:rsid w:val="007C23DD"/>
    <w:rsid w:val="007C403A"/>
    <w:rsid w:val="007C6525"/>
    <w:rsid w:val="007D7D2C"/>
    <w:rsid w:val="007E44B4"/>
    <w:rsid w:val="007F3440"/>
    <w:rsid w:val="007F523F"/>
    <w:rsid w:val="007F5E16"/>
    <w:rsid w:val="00800A26"/>
    <w:rsid w:val="008033B7"/>
    <w:rsid w:val="00806F43"/>
    <w:rsid w:val="00810D00"/>
    <w:rsid w:val="00822126"/>
    <w:rsid w:val="00822675"/>
    <w:rsid w:val="00830431"/>
    <w:rsid w:val="008360A3"/>
    <w:rsid w:val="00836406"/>
    <w:rsid w:val="00844F77"/>
    <w:rsid w:val="008524AD"/>
    <w:rsid w:val="00852E3F"/>
    <w:rsid w:val="00895A70"/>
    <w:rsid w:val="008B310E"/>
    <w:rsid w:val="008B5D6E"/>
    <w:rsid w:val="008B7013"/>
    <w:rsid w:val="008B7347"/>
    <w:rsid w:val="008C56CC"/>
    <w:rsid w:val="008E349B"/>
    <w:rsid w:val="008F22C0"/>
    <w:rsid w:val="008F67EF"/>
    <w:rsid w:val="009070A4"/>
    <w:rsid w:val="00913506"/>
    <w:rsid w:val="00916127"/>
    <w:rsid w:val="00922141"/>
    <w:rsid w:val="00936D84"/>
    <w:rsid w:val="00940BF6"/>
    <w:rsid w:val="00942C98"/>
    <w:rsid w:val="0094334A"/>
    <w:rsid w:val="0094557A"/>
    <w:rsid w:val="00945BA9"/>
    <w:rsid w:val="00950F2F"/>
    <w:rsid w:val="009647F2"/>
    <w:rsid w:val="00976D3B"/>
    <w:rsid w:val="009806FA"/>
    <w:rsid w:val="00981FB6"/>
    <w:rsid w:val="00985729"/>
    <w:rsid w:val="00986C97"/>
    <w:rsid w:val="00990EE0"/>
    <w:rsid w:val="009A3104"/>
    <w:rsid w:val="009B3FA1"/>
    <w:rsid w:val="009B45C2"/>
    <w:rsid w:val="009B7F47"/>
    <w:rsid w:val="009C7DD7"/>
    <w:rsid w:val="009D0D34"/>
    <w:rsid w:val="009E1861"/>
    <w:rsid w:val="009E3003"/>
    <w:rsid w:val="009F7972"/>
    <w:rsid w:val="00A034AC"/>
    <w:rsid w:val="00A14F53"/>
    <w:rsid w:val="00A249B6"/>
    <w:rsid w:val="00A33D84"/>
    <w:rsid w:val="00A37694"/>
    <w:rsid w:val="00A45F51"/>
    <w:rsid w:val="00A5269D"/>
    <w:rsid w:val="00A541AA"/>
    <w:rsid w:val="00A5453E"/>
    <w:rsid w:val="00A56480"/>
    <w:rsid w:val="00A62BEB"/>
    <w:rsid w:val="00A72BB1"/>
    <w:rsid w:val="00AA490F"/>
    <w:rsid w:val="00AB0CF7"/>
    <w:rsid w:val="00AB21E1"/>
    <w:rsid w:val="00AB3E08"/>
    <w:rsid w:val="00AB6836"/>
    <w:rsid w:val="00AC1801"/>
    <w:rsid w:val="00AD4D20"/>
    <w:rsid w:val="00AE4D57"/>
    <w:rsid w:val="00AE723A"/>
    <w:rsid w:val="00AE738C"/>
    <w:rsid w:val="00AE7DBA"/>
    <w:rsid w:val="00B02175"/>
    <w:rsid w:val="00B12444"/>
    <w:rsid w:val="00B256BD"/>
    <w:rsid w:val="00B331DA"/>
    <w:rsid w:val="00B4452A"/>
    <w:rsid w:val="00B51EDB"/>
    <w:rsid w:val="00B55747"/>
    <w:rsid w:val="00B66B04"/>
    <w:rsid w:val="00B76946"/>
    <w:rsid w:val="00B87D1B"/>
    <w:rsid w:val="00B95F32"/>
    <w:rsid w:val="00BA3123"/>
    <w:rsid w:val="00BC21B8"/>
    <w:rsid w:val="00BD2C2A"/>
    <w:rsid w:val="00BD361C"/>
    <w:rsid w:val="00BE0A87"/>
    <w:rsid w:val="00BE19AF"/>
    <w:rsid w:val="00BF4349"/>
    <w:rsid w:val="00C20C6A"/>
    <w:rsid w:val="00C32AE1"/>
    <w:rsid w:val="00C62799"/>
    <w:rsid w:val="00C628B5"/>
    <w:rsid w:val="00C647C3"/>
    <w:rsid w:val="00C72D17"/>
    <w:rsid w:val="00C838ED"/>
    <w:rsid w:val="00C975FE"/>
    <w:rsid w:val="00CA6DC2"/>
    <w:rsid w:val="00CA72AE"/>
    <w:rsid w:val="00CB12CC"/>
    <w:rsid w:val="00CB37E4"/>
    <w:rsid w:val="00CB4FDF"/>
    <w:rsid w:val="00CB7C2C"/>
    <w:rsid w:val="00CC0714"/>
    <w:rsid w:val="00CC64B4"/>
    <w:rsid w:val="00CD64DF"/>
    <w:rsid w:val="00CD73FE"/>
    <w:rsid w:val="00CF22DD"/>
    <w:rsid w:val="00CF315A"/>
    <w:rsid w:val="00D13621"/>
    <w:rsid w:val="00D17DE1"/>
    <w:rsid w:val="00D26444"/>
    <w:rsid w:val="00D2726B"/>
    <w:rsid w:val="00D354AB"/>
    <w:rsid w:val="00D3629F"/>
    <w:rsid w:val="00D454AF"/>
    <w:rsid w:val="00D47367"/>
    <w:rsid w:val="00D4764C"/>
    <w:rsid w:val="00D5660D"/>
    <w:rsid w:val="00D566EA"/>
    <w:rsid w:val="00D62FA7"/>
    <w:rsid w:val="00D64242"/>
    <w:rsid w:val="00D70CE7"/>
    <w:rsid w:val="00D71889"/>
    <w:rsid w:val="00D72580"/>
    <w:rsid w:val="00D910F9"/>
    <w:rsid w:val="00D926F0"/>
    <w:rsid w:val="00D92F9D"/>
    <w:rsid w:val="00DA4236"/>
    <w:rsid w:val="00DA6D44"/>
    <w:rsid w:val="00DB555C"/>
    <w:rsid w:val="00DC3547"/>
    <w:rsid w:val="00DC5FC5"/>
    <w:rsid w:val="00DD5E64"/>
    <w:rsid w:val="00DE2492"/>
    <w:rsid w:val="00DE51FA"/>
    <w:rsid w:val="00E064BF"/>
    <w:rsid w:val="00E12CDF"/>
    <w:rsid w:val="00E132A5"/>
    <w:rsid w:val="00E24B09"/>
    <w:rsid w:val="00E400D7"/>
    <w:rsid w:val="00E445F4"/>
    <w:rsid w:val="00E47BBD"/>
    <w:rsid w:val="00E53EE5"/>
    <w:rsid w:val="00E55485"/>
    <w:rsid w:val="00E56ADD"/>
    <w:rsid w:val="00E76AFE"/>
    <w:rsid w:val="00E85748"/>
    <w:rsid w:val="00E914A2"/>
    <w:rsid w:val="00E92C75"/>
    <w:rsid w:val="00E93114"/>
    <w:rsid w:val="00EA06FB"/>
    <w:rsid w:val="00EB09F2"/>
    <w:rsid w:val="00ED15D0"/>
    <w:rsid w:val="00EE2463"/>
    <w:rsid w:val="00EF17F9"/>
    <w:rsid w:val="00EF6F2B"/>
    <w:rsid w:val="00F03943"/>
    <w:rsid w:val="00F03B46"/>
    <w:rsid w:val="00F041A8"/>
    <w:rsid w:val="00F200D9"/>
    <w:rsid w:val="00F251AB"/>
    <w:rsid w:val="00F405A8"/>
    <w:rsid w:val="00F4202E"/>
    <w:rsid w:val="00F564D1"/>
    <w:rsid w:val="00F61FE2"/>
    <w:rsid w:val="00F630CF"/>
    <w:rsid w:val="00F73D1B"/>
    <w:rsid w:val="00F75337"/>
    <w:rsid w:val="00F7574A"/>
    <w:rsid w:val="00FA242B"/>
    <w:rsid w:val="00FB40DC"/>
    <w:rsid w:val="00FB5B15"/>
    <w:rsid w:val="00FC5187"/>
    <w:rsid w:val="00FC7064"/>
    <w:rsid w:val="00FD4582"/>
    <w:rsid w:val="00FE0968"/>
    <w:rsid w:val="00FE649C"/>
    <w:rsid w:val="00FF71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0CE5"/>
  <w15:chartTrackingRefBased/>
  <w15:docId w15:val="{CED49D53-33C3-4309-884D-539E5323F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0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70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70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70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70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70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0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0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70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70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70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70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7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A4"/>
    <w:rPr>
      <w:rFonts w:eastAsiaTheme="majorEastAsia" w:cstheme="majorBidi"/>
      <w:color w:val="272727" w:themeColor="text1" w:themeTint="D8"/>
    </w:rPr>
  </w:style>
  <w:style w:type="paragraph" w:styleId="Title">
    <w:name w:val="Title"/>
    <w:basedOn w:val="Normal"/>
    <w:next w:val="Normal"/>
    <w:link w:val="TitleChar"/>
    <w:uiPriority w:val="10"/>
    <w:qFormat/>
    <w:rsid w:val="00907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A4"/>
    <w:pPr>
      <w:spacing w:before="160"/>
      <w:jc w:val="center"/>
    </w:pPr>
    <w:rPr>
      <w:i/>
      <w:iCs/>
      <w:color w:val="404040" w:themeColor="text1" w:themeTint="BF"/>
    </w:rPr>
  </w:style>
  <w:style w:type="character" w:customStyle="1" w:styleId="QuoteChar">
    <w:name w:val="Quote Char"/>
    <w:basedOn w:val="DefaultParagraphFont"/>
    <w:link w:val="Quote"/>
    <w:uiPriority w:val="29"/>
    <w:rsid w:val="009070A4"/>
    <w:rPr>
      <w:i/>
      <w:iCs/>
      <w:color w:val="404040" w:themeColor="text1" w:themeTint="BF"/>
    </w:rPr>
  </w:style>
  <w:style w:type="paragraph" w:styleId="ListParagraph">
    <w:name w:val="List Paragraph"/>
    <w:basedOn w:val="Normal"/>
    <w:uiPriority w:val="34"/>
    <w:qFormat/>
    <w:rsid w:val="009070A4"/>
    <w:pPr>
      <w:ind w:left="720"/>
      <w:contextualSpacing/>
    </w:pPr>
  </w:style>
  <w:style w:type="character" w:styleId="IntenseEmphasis">
    <w:name w:val="Intense Emphasis"/>
    <w:basedOn w:val="DefaultParagraphFont"/>
    <w:uiPriority w:val="21"/>
    <w:qFormat/>
    <w:rsid w:val="009070A4"/>
    <w:rPr>
      <w:i/>
      <w:iCs/>
      <w:color w:val="0F4761" w:themeColor="accent1" w:themeShade="BF"/>
    </w:rPr>
  </w:style>
  <w:style w:type="paragraph" w:styleId="IntenseQuote">
    <w:name w:val="Intense Quote"/>
    <w:basedOn w:val="Normal"/>
    <w:next w:val="Normal"/>
    <w:link w:val="IntenseQuoteChar"/>
    <w:uiPriority w:val="30"/>
    <w:qFormat/>
    <w:rsid w:val="009070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0A4"/>
    <w:rPr>
      <w:i/>
      <w:iCs/>
      <w:color w:val="0F4761" w:themeColor="accent1" w:themeShade="BF"/>
    </w:rPr>
  </w:style>
  <w:style w:type="character" w:styleId="IntenseReference">
    <w:name w:val="Intense Reference"/>
    <w:basedOn w:val="DefaultParagraphFont"/>
    <w:uiPriority w:val="32"/>
    <w:qFormat/>
    <w:rsid w:val="009070A4"/>
    <w:rPr>
      <w:b/>
      <w:bCs/>
      <w:smallCaps/>
      <w:color w:val="0F4761" w:themeColor="accent1" w:themeShade="BF"/>
      <w:spacing w:val="5"/>
    </w:rPr>
  </w:style>
  <w:style w:type="paragraph" w:styleId="Header">
    <w:name w:val="header"/>
    <w:basedOn w:val="Normal"/>
    <w:link w:val="HeaderChar"/>
    <w:uiPriority w:val="99"/>
    <w:unhideWhenUsed/>
    <w:rsid w:val="00172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E8A"/>
  </w:style>
  <w:style w:type="paragraph" w:styleId="Footer">
    <w:name w:val="footer"/>
    <w:basedOn w:val="Normal"/>
    <w:link w:val="FooterChar"/>
    <w:uiPriority w:val="99"/>
    <w:unhideWhenUsed/>
    <w:rsid w:val="00172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E8A"/>
  </w:style>
  <w:style w:type="paragraph" w:styleId="FootnoteText">
    <w:name w:val="footnote text"/>
    <w:aliases w:val="پا ورقي,هامش,نص حاشية سفلية Char Char Char,نص حاشية سفلية1 Char,نص حاشية سفلية1 Char Char,نص حاشية سفلية1 Char Char Char,هامش سفلي,Char1,Char Char Char,Char Char Char1,Char Char Char Char Char Char Char Char,نص حاشية سفلية1 Char Cha"/>
    <w:basedOn w:val="Normal"/>
    <w:link w:val="FootnoteTextChar"/>
    <w:rsid w:val="001E14E0"/>
    <w:pPr>
      <w:bidi/>
      <w:spacing w:after="0" w:line="216" w:lineRule="auto"/>
      <w:ind w:firstLine="284"/>
      <w:jc w:val="both"/>
    </w:pPr>
    <w:rPr>
      <w:rFonts w:ascii="Times New Roman" w:eastAsia="Times New Roman" w:hAnsi="Times New Roman" w:cs="Mosawi"/>
      <w:kern w:val="0"/>
      <w:sz w:val="20"/>
      <w:szCs w:val="20"/>
      <w14:ligatures w14:val="none"/>
    </w:rPr>
  </w:style>
  <w:style w:type="character" w:customStyle="1" w:styleId="FootnoteTextChar">
    <w:name w:val="Footnote Text Char"/>
    <w:aliases w:val="پا ورقي Char,هامش Char,نص حاشية سفلية Char Char Char Char,نص حاشية سفلية1 Char Char1,نص حاشية سفلية1 Char Char Char1,نص حاشية سفلية1 Char Char Char Char,هامش سفلي Char,Char1 Char,Char Char Char Char,Char Char Char1 Char"/>
    <w:basedOn w:val="DefaultParagraphFont"/>
    <w:link w:val="FootnoteText"/>
    <w:rsid w:val="001E14E0"/>
    <w:rPr>
      <w:rFonts w:ascii="Times New Roman" w:eastAsia="Times New Roman" w:hAnsi="Times New Roman" w:cs="Mosawi"/>
      <w:kern w:val="0"/>
      <w:sz w:val="20"/>
      <w:szCs w:val="20"/>
      <w14:ligatures w14:val="none"/>
    </w:rPr>
  </w:style>
  <w:style w:type="character" w:styleId="FootnoteReference">
    <w:name w:val="footnote reference"/>
    <w:aliases w:val="حاشية سفلية"/>
    <w:rsid w:val="001E14E0"/>
    <w:rPr>
      <w:vertAlign w:val="superscript"/>
    </w:rPr>
  </w:style>
  <w:style w:type="character" w:styleId="CommentReference">
    <w:name w:val="annotation reference"/>
    <w:basedOn w:val="DefaultParagraphFont"/>
    <w:uiPriority w:val="99"/>
    <w:semiHidden/>
    <w:unhideWhenUsed/>
    <w:rsid w:val="001E14E0"/>
    <w:rPr>
      <w:sz w:val="16"/>
      <w:szCs w:val="16"/>
    </w:rPr>
  </w:style>
  <w:style w:type="paragraph" w:styleId="CommentText">
    <w:name w:val="annotation text"/>
    <w:basedOn w:val="Normal"/>
    <w:link w:val="CommentTextChar"/>
    <w:uiPriority w:val="99"/>
    <w:unhideWhenUsed/>
    <w:rsid w:val="001E14E0"/>
    <w:pPr>
      <w:spacing w:line="240" w:lineRule="auto"/>
    </w:pPr>
    <w:rPr>
      <w:sz w:val="20"/>
      <w:szCs w:val="20"/>
      <w:lang w:val="en-GB"/>
    </w:rPr>
  </w:style>
  <w:style w:type="character" w:customStyle="1" w:styleId="CommentTextChar">
    <w:name w:val="Comment Text Char"/>
    <w:basedOn w:val="DefaultParagraphFont"/>
    <w:link w:val="CommentText"/>
    <w:uiPriority w:val="99"/>
    <w:rsid w:val="001E14E0"/>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648</TotalTime>
  <Pages>20</Pages>
  <Words>5570</Words>
  <Characters>31749</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Haidar Hobballah</dc:creator>
  <cp:keywords/>
  <dc:description/>
  <cp:lastModifiedBy>Haidar Hobballah</cp:lastModifiedBy>
  <cp:revision>318</cp:revision>
  <cp:lastPrinted>2025-04-30T15:48:00Z</cp:lastPrinted>
  <dcterms:created xsi:type="dcterms:W3CDTF">2025-02-10T05:58:00Z</dcterms:created>
  <dcterms:modified xsi:type="dcterms:W3CDTF">2026-09-17T08:21:00Z</dcterms:modified>
</cp:coreProperties>
</file>