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8D9A8" w14:textId="77777777" w:rsidR="007F0267" w:rsidRDefault="007F0267" w:rsidP="007F0267">
      <w:pPr>
        <w:pStyle w:val="Space"/>
        <w:jc w:val="center"/>
        <w:rPr>
          <w:rFonts w:ascii="Traditional Arabic" w:hAnsi="Traditional Arabic" w:cs="Traditional Arabic"/>
          <w:b/>
          <w:bCs/>
          <w:sz w:val="96"/>
          <w:szCs w:val="96"/>
          <w:rtl/>
        </w:rPr>
      </w:pPr>
    </w:p>
    <w:p w14:paraId="36E0B5D8" w14:textId="77777777" w:rsidR="007F0267" w:rsidRDefault="007F0267" w:rsidP="007F0267">
      <w:pPr>
        <w:pStyle w:val="Space"/>
        <w:jc w:val="center"/>
        <w:rPr>
          <w:rFonts w:ascii="Traditional Arabic" w:hAnsi="Traditional Arabic" w:cs="Traditional Arabic"/>
          <w:b/>
          <w:bCs/>
          <w:sz w:val="96"/>
          <w:szCs w:val="96"/>
          <w:rtl/>
        </w:rPr>
      </w:pPr>
    </w:p>
    <w:p w14:paraId="4E0E979A" w14:textId="3C12C372" w:rsidR="007F0267" w:rsidRDefault="007F0267" w:rsidP="007F0267">
      <w:pPr>
        <w:pStyle w:val="Space"/>
        <w:jc w:val="center"/>
        <w:rPr>
          <w:rFonts w:ascii="Traditional Arabic" w:hAnsi="Traditional Arabic" w:cs="Traditional Arabic"/>
          <w:b/>
          <w:bCs/>
          <w:sz w:val="96"/>
          <w:szCs w:val="96"/>
          <w:rtl/>
        </w:rPr>
      </w:pPr>
      <w:r>
        <w:rPr>
          <w:rFonts w:ascii="Traditional Arabic" w:hAnsi="Traditional Arabic" w:cs="Traditional Arabic"/>
          <w:b/>
          <w:bCs/>
          <w:sz w:val="96"/>
          <w:szCs w:val="96"/>
          <w:rtl/>
        </w:rPr>
        <w:t xml:space="preserve">التعليقة على </w:t>
      </w:r>
      <w:r>
        <w:rPr>
          <w:rFonts w:ascii="Traditional Arabic" w:hAnsi="Traditional Arabic" w:cs="Traditional Arabic" w:hint="cs"/>
          <w:b/>
          <w:bCs/>
          <w:sz w:val="96"/>
          <w:szCs w:val="96"/>
          <w:rtl/>
        </w:rPr>
        <w:t>مناسك الحجّ</w:t>
      </w:r>
    </w:p>
    <w:p w14:paraId="20DAD41A" w14:textId="77777777" w:rsidR="007F0267" w:rsidRDefault="007F0267" w:rsidP="007F0267">
      <w:pPr>
        <w:pStyle w:val="Space"/>
        <w:jc w:val="center"/>
        <w:rPr>
          <w:b/>
          <w:bCs/>
          <w:sz w:val="36"/>
          <w:szCs w:val="36"/>
          <w:rtl/>
        </w:rPr>
      </w:pPr>
    </w:p>
    <w:p w14:paraId="0607A52B" w14:textId="77777777" w:rsidR="007F0267" w:rsidRDefault="007F0267" w:rsidP="007F0267">
      <w:pPr>
        <w:pStyle w:val="Space"/>
        <w:jc w:val="center"/>
        <w:rPr>
          <w:rFonts w:ascii="Traditional Arabic" w:hAnsi="Traditional Arabic" w:cs="Traditional Arabic"/>
          <w:b/>
          <w:bCs/>
          <w:sz w:val="72"/>
          <w:szCs w:val="72"/>
          <w:rtl/>
        </w:rPr>
      </w:pPr>
      <w:r>
        <w:rPr>
          <w:rFonts w:ascii="Traditional Arabic" w:hAnsi="Traditional Arabic" w:cs="Traditional Arabic"/>
          <w:b/>
          <w:bCs/>
          <w:sz w:val="72"/>
          <w:szCs w:val="72"/>
          <w:rtl/>
        </w:rPr>
        <w:t>حيدر حبّ الله</w:t>
      </w:r>
    </w:p>
    <w:p w14:paraId="6E580D2E" w14:textId="77777777" w:rsidR="007F0267" w:rsidRDefault="007F0267" w:rsidP="007F0267">
      <w:pPr>
        <w:pStyle w:val="Space"/>
        <w:jc w:val="center"/>
        <w:rPr>
          <w:rFonts w:ascii="Traditional Arabic" w:hAnsi="Traditional Arabic" w:cs="Traditional Arabic"/>
          <w:b/>
          <w:bCs/>
          <w:sz w:val="64"/>
          <w:szCs w:val="64"/>
          <w:rtl/>
        </w:rPr>
      </w:pPr>
    </w:p>
    <w:p w14:paraId="42FE7E25" w14:textId="0CCEB595" w:rsidR="007F0267" w:rsidRDefault="007F0267" w:rsidP="007F0267">
      <w:pPr>
        <w:pStyle w:val="Space"/>
        <w:jc w:val="center"/>
        <w:rPr>
          <w:rFonts w:ascii="Traditional Arabic" w:hAnsi="Traditional Arabic" w:cs="Traditional Arabic"/>
          <w:b/>
          <w:bCs/>
          <w:sz w:val="64"/>
          <w:szCs w:val="64"/>
          <w:rtl/>
        </w:rPr>
      </w:pPr>
      <w:r>
        <w:rPr>
          <w:rFonts w:ascii="Traditional Arabic" w:hAnsi="Traditional Arabic" w:cs="Traditional Arabic"/>
          <w:b/>
          <w:bCs/>
          <w:sz w:val="64"/>
          <w:szCs w:val="64"/>
          <w:rtl/>
        </w:rPr>
        <w:t>(</w:t>
      </w:r>
      <w:r>
        <w:rPr>
          <w:rFonts w:ascii="Traditional Arabic" w:hAnsi="Traditional Arabic" w:cs="Traditional Arabic" w:hint="cs"/>
          <w:b/>
          <w:bCs/>
          <w:sz w:val="64"/>
          <w:szCs w:val="64"/>
          <w:rtl/>
        </w:rPr>
        <w:t>شرائط وجوب حجّة الإسلام ـ القسم ال</w:t>
      </w:r>
      <w:r>
        <w:rPr>
          <w:rFonts w:ascii="Traditional Arabic" w:hAnsi="Traditional Arabic" w:cs="Traditional Arabic" w:hint="cs"/>
          <w:b/>
          <w:bCs/>
          <w:sz w:val="64"/>
          <w:szCs w:val="64"/>
          <w:rtl/>
        </w:rPr>
        <w:t>خامس</w:t>
      </w:r>
      <w:r>
        <w:rPr>
          <w:rFonts w:ascii="Traditional Arabic" w:hAnsi="Traditional Arabic" w:cs="Traditional Arabic"/>
          <w:b/>
          <w:bCs/>
          <w:sz w:val="64"/>
          <w:szCs w:val="64"/>
          <w:rtl/>
        </w:rPr>
        <w:t>)</w:t>
      </w:r>
    </w:p>
    <w:p w14:paraId="383A2297" w14:textId="77777777" w:rsidR="007F0267" w:rsidRPr="00584859" w:rsidRDefault="007F0267" w:rsidP="007F0267">
      <w:pPr>
        <w:widowControl w:val="0"/>
        <w:spacing w:line="216" w:lineRule="auto"/>
        <w:jc w:val="center"/>
        <w:rPr>
          <w:rFonts w:ascii="Mosawi" w:hAnsi="Mosawi" w:cs="Mosawi"/>
          <w:b/>
          <w:bCs/>
          <w:sz w:val="28"/>
          <w:rtl/>
        </w:rPr>
      </w:pPr>
    </w:p>
    <w:p w14:paraId="294DC9D5" w14:textId="77777777" w:rsidR="007F0267" w:rsidRPr="00584859" w:rsidRDefault="007F0267" w:rsidP="007F0267">
      <w:pPr>
        <w:widowControl w:val="0"/>
        <w:spacing w:line="216" w:lineRule="auto"/>
        <w:jc w:val="center"/>
        <w:rPr>
          <w:rFonts w:ascii="Mosawi" w:hAnsi="Mosawi" w:cs="Mosawi"/>
          <w:b/>
          <w:bCs/>
          <w:sz w:val="36"/>
          <w:szCs w:val="36"/>
          <w:rtl/>
        </w:rPr>
      </w:pPr>
    </w:p>
    <w:p w14:paraId="2844B517" w14:textId="77777777" w:rsidR="007F0267" w:rsidRPr="00584859" w:rsidRDefault="007F0267" w:rsidP="007F0267">
      <w:pPr>
        <w:widowControl w:val="0"/>
        <w:spacing w:line="216" w:lineRule="auto"/>
        <w:jc w:val="center"/>
        <w:rPr>
          <w:rFonts w:ascii="Mosawi" w:hAnsi="Mosawi" w:cs="Mosawi"/>
          <w:b/>
          <w:bCs/>
          <w:sz w:val="36"/>
          <w:szCs w:val="36"/>
          <w:rtl/>
        </w:rPr>
      </w:pPr>
    </w:p>
    <w:p w14:paraId="6EE3FC7C" w14:textId="77777777" w:rsidR="007F0267" w:rsidRPr="00584859" w:rsidRDefault="007F0267" w:rsidP="007F0267">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 xml:space="preserve">هذه تعليقة فقهيّة مختصرة على كتاب </w:t>
      </w:r>
      <w:r>
        <w:rPr>
          <w:rFonts w:ascii="Mosawi" w:hAnsi="Mosawi" w:cs="Mosawi" w:hint="cs"/>
          <w:b/>
          <w:bCs/>
          <w:sz w:val="36"/>
          <w:szCs w:val="36"/>
          <w:rtl/>
        </w:rPr>
        <w:t>مناسك الحجّ</w:t>
      </w:r>
      <w:r w:rsidRPr="00584859">
        <w:rPr>
          <w:rFonts w:ascii="Mosawi" w:hAnsi="Mosawi" w:cs="Mosawi"/>
          <w:b/>
          <w:bCs/>
          <w:sz w:val="36"/>
          <w:szCs w:val="36"/>
          <w:rtl/>
        </w:rPr>
        <w:t xml:space="preserve"> للسيّد الخوئي، لم تُكتب بقصد عمل الآخرين بها، بل بقصد اطلاع الباحثين والمهتمّين، والله الموفّق والمعين</w:t>
      </w:r>
    </w:p>
    <w:p w14:paraId="3B5A05AD" w14:textId="5DF0ED69" w:rsidR="007F0267" w:rsidRPr="00584859" w:rsidRDefault="007F0267" w:rsidP="007F0267">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w:t>
      </w:r>
      <w:r>
        <w:rPr>
          <w:rFonts w:ascii="Mosawi" w:hAnsi="Mosawi" w:cs="Mosawi" w:hint="cs"/>
          <w:b/>
          <w:bCs/>
          <w:sz w:val="36"/>
          <w:szCs w:val="36"/>
          <w:rtl/>
        </w:rPr>
        <w:t>23</w:t>
      </w:r>
      <w:r>
        <w:rPr>
          <w:rFonts w:ascii="Mosawi" w:hAnsi="Mosawi" w:cs="Mosawi" w:hint="cs"/>
          <w:b/>
          <w:bCs/>
          <w:sz w:val="36"/>
          <w:szCs w:val="36"/>
          <w:rtl/>
        </w:rPr>
        <w:t xml:space="preserve"> ـ 7 ـ </w:t>
      </w:r>
      <w:r w:rsidRPr="00584859">
        <w:rPr>
          <w:rFonts w:ascii="Mosawi" w:hAnsi="Mosawi" w:cs="Mosawi"/>
          <w:b/>
          <w:bCs/>
          <w:sz w:val="36"/>
          <w:szCs w:val="36"/>
          <w:rtl/>
        </w:rPr>
        <w:t>202</w:t>
      </w:r>
      <w:r>
        <w:rPr>
          <w:rFonts w:ascii="Mosawi" w:hAnsi="Mosawi" w:cs="Mosawi" w:hint="cs"/>
          <w:b/>
          <w:bCs/>
          <w:sz w:val="36"/>
          <w:szCs w:val="36"/>
          <w:rtl/>
        </w:rPr>
        <w:t>6</w:t>
      </w:r>
      <w:r w:rsidRPr="00584859">
        <w:rPr>
          <w:rFonts w:ascii="Mosawi" w:hAnsi="Mosawi" w:cs="Mosawi"/>
          <w:b/>
          <w:bCs/>
          <w:sz w:val="36"/>
          <w:szCs w:val="36"/>
          <w:rtl/>
        </w:rPr>
        <w:t>م)</w:t>
      </w:r>
    </w:p>
    <w:p w14:paraId="07989598" w14:textId="77777777" w:rsidR="007F0267" w:rsidRDefault="007F0267" w:rsidP="007F0267">
      <w:pPr>
        <w:pStyle w:val="Space"/>
        <w:rPr>
          <w:rtl/>
        </w:rPr>
      </w:pPr>
    </w:p>
    <w:p w14:paraId="03AF903C" w14:textId="77777777" w:rsidR="007F0267" w:rsidRDefault="007F0267" w:rsidP="007F0267">
      <w:pPr>
        <w:rPr>
          <w:rFonts w:asciiTheme="majorBidi" w:hAnsiTheme="majorBidi" w:cs="Mosawi"/>
          <w:b/>
          <w:bCs/>
          <w:kern w:val="0"/>
          <w:sz w:val="36"/>
          <w:szCs w:val="36"/>
          <w:rtl/>
          <w14:ligatures w14:val="none"/>
        </w:rPr>
      </w:pPr>
      <w:r>
        <w:rPr>
          <w:rFonts w:asciiTheme="majorBidi" w:hAnsiTheme="majorBidi" w:cs="Mosawi"/>
          <w:b/>
          <w:bCs/>
          <w:sz w:val="36"/>
          <w:szCs w:val="36"/>
          <w:rtl/>
        </w:rPr>
        <w:br w:type="page"/>
      </w:r>
    </w:p>
    <w:p w14:paraId="170F8CE1" w14:textId="5C18387F" w:rsidR="001D2DE3" w:rsidRPr="007F0267" w:rsidRDefault="001D2DE3" w:rsidP="004531D1">
      <w:pPr>
        <w:widowControl w:val="0"/>
        <w:spacing w:after="0" w:line="216" w:lineRule="auto"/>
        <w:ind w:firstLine="284"/>
        <w:jc w:val="center"/>
        <w:rPr>
          <w:rFonts w:asciiTheme="majorBidi" w:hAnsiTheme="majorBidi" w:cs="Mosawi"/>
          <w:b/>
          <w:bCs/>
          <w:kern w:val="0"/>
          <w:sz w:val="40"/>
          <w:szCs w:val="40"/>
          <w:rtl/>
          <w14:ligatures w14:val="none"/>
        </w:rPr>
      </w:pPr>
      <w:r w:rsidRPr="007F0267">
        <w:rPr>
          <w:rFonts w:asciiTheme="majorBidi" w:hAnsiTheme="majorBidi" w:cs="Mosawi"/>
          <w:b/>
          <w:bCs/>
          <w:kern w:val="0"/>
          <w:sz w:val="40"/>
          <w:szCs w:val="40"/>
          <w:rtl/>
          <w14:ligatures w14:val="none"/>
        </w:rPr>
        <w:lastRenderedPageBreak/>
        <w:t>شرائط وجوب حج</w:t>
      </w:r>
      <w:r w:rsidR="001F2E53" w:rsidRPr="007F0267">
        <w:rPr>
          <w:rFonts w:asciiTheme="majorBidi" w:hAnsiTheme="majorBidi" w:cs="Mosawi" w:hint="cs"/>
          <w:b/>
          <w:bCs/>
          <w:kern w:val="0"/>
          <w:sz w:val="40"/>
          <w:szCs w:val="40"/>
          <w:rtl/>
          <w14:ligatures w14:val="none"/>
        </w:rPr>
        <w:t>ّ</w:t>
      </w:r>
      <w:r w:rsidRPr="007F0267">
        <w:rPr>
          <w:rFonts w:asciiTheme="majorBidi" w:hAnsiTheme="majorBidi" w:cs="Mosawi"/>
          <w:b/>
          <w:bCs/>
          <w:kern w:val="0"/>
          <w:sz w:val="40"/>
          <w:szCs w:val="40"/>
          <w:rtl/>
          <w14:ligatures w14:val="none"/>
        </w:rPr>
        <w:t>ة ال</w:t>
      </w:r>
      <w:r w:rsidR="001F2E53" w:rsidRPr="007F0267">
        <w:rPr>
          <w:rFonts w:asciiTheme="majorBidi" w:hAnsiTheme="majorBidi" w:cs="Mosawi" w:hint="cs"/>
          <w:b/>
          <w:bCs/>
          <w:kern w:val="0"/>
          <w:sz w:val="40"/>
          <w:szCs w:val="40"/>
          <w:rtl/>
          <w14:ligatures w14:val="none"/>
        </w:rPr>
        <w:t>إ</w:t>
      </w:r>
      <w:r w:rsidRPr="007F0267">
        <w:rPr>
          <w:rFonts w:asciiTheme="majorBidi" w:hAnsiTheme="majorBidi" w:cs="Mosawi"/>
          <w:b/>
          <w:bCs/>
          <w:kern w:val="0"/>
          <w:sz w:val="40"/>
          <w:szCs w:val="40"/>
          <w:rtl/>
          <w14:ligatures w14:val="none"/>
        </w:rPr>
        <w:t>سلا</w:t>
      </w:r>
      <w:r w:rsidR="001F2E53" w:rsidRPr="007F0267">
        <w:rPr>
          <w:rFonts w:asciiTheme="majorBidi" w:hAnsiTheme="majorBidi" w:cs="Mosawi" w:hint="cs"/>
          <w:b/>
          <w:bCs/>
          <w:kern w:val="0"/>
          <w:sz w:val="40"/>
          <w:szCs w:val="40"/>
          <w:rtl/>
          <w14:ligatures w14:val="none"/>
        </w:rPr>
        <w:t>م</w:t>
      </w:r>
    </w:p>
    <w:p w14:paraId="015BC04A" w14:textId="4485EB18" w:rsidR="00A161C9" w:rsidRPr="007F0267" w:rsidRDefault="00C13795" w:rsidP="0001054D">
      <w:pPr>
        <w:widowControl w:val="0"/>
        <w:spacing w:after="0" w:line="216" w:lineRule="auto"/>
        <w:ind w:firstLine="284"/>
        <w:jc w:val="both"/>
        <w:rPr>
          <w:rFonts w:asciiTheme="majorBidi" w:hAnsiTheme="majorBidi" w:cs="Mosawi"/>
          <w:b/>
          <w:bCs/>
          <w:kern w:val="0"/>
          <w:sz w:val="32"/>
          <w:szCs w:val="32"/>
          <w:rtl/>
          <w14:ligatures w14:val="none"/>
        </w:rPr>
      </w:pPr>
      <w:r w:rsidRPr="007F0267">
        <w:rPr>
          <w:rFonts w:asciiTheme="majorBidi" w:hAnsiTheme="majorBidi" w:cs="Mosawi" w:hint="cs"/>
          <w:b/>
          <w:bCs/>
          <w:kern w:val="0"/>
          <w:sz w:val="32"/>
          <w:szCs w:val="32"/>
          <w:rtl/>
          <w14:ligatures w14:val="none"/>
        </w:rPr>
        <w:t>...</w:t>
      </w:r>
    </w:p>
    <w:p w14:paraId="1E141C68" w14:textId="6098D394" w:rsidR="00A161C9" w:rsidRPr="007F0267"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7F0267">
        <w:rPr>
          <w:rFonts w:asciiTheme="majorBidi" w:hAnsiTheme="majorBidi" w:cs="Mosawi"/>
          <w:kern w:val="0"/>
          <w:sz w:val="32"/>
          <w:szCs w:val="32"/>
          <w:rtl/>
          <w14:ligatures w14:val="none"/>
        </w:rPr>
        <w:t xml:space="preserve">مسألة ٣٧: </w:t>
      </w:r>
      <w:r w:rsidR="007F25A5"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ذا كان عنده مقدار</w:t>
      </w:r>
      <w:r w:rsidR="0001054D"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من المال</w:t>
      </w:r>
      <w:r w:rsidR="007F25A5" w:rsidRPr="007F0267">
        <w:rPr>
          <w:rFonts w:asciiTheme="majorBidi" w:hAnsiTheme="majorBidi" w:cs="Mosawi" w:hint="cs"/>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لكن</w:t>
      </w:r>
      <w:r w:rsidR="007F25A5"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ه لا يعلم بوفائه بنفقات الحج</w:t>
      </w:r>
      <w:r w:rsidR="007F25A5"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w:t>
      </w:r>
      <w:r w:rsidR="00030140" w:rsidRPr="007F0267">
        <w:rPr>
          <w:rFonts w:asciiTheme="majorBidi" w:hAnsiTheme="majorBidi" w:cs="Mosawi"/>
          <w:kern w:val="0"/>
          <w:sz w:val="32"/>
          <w:szCs w:val="32"/>
          <w:rtl/>
          <w14:ligatures w14:val="none"/>
        </w:rPr>
        <w:t xml:space="preserve"> </w:t>
      </w:r>
      <w:r w:rsidRPr="007F0267">
        <w:rPr>
          <w:rFonts w:asciiTheme="majorBidi" w:hAnsiTheme="majorBidi" w:cs="Mosawi"/>
          <w:kern w:val="0"/>
          <w:sz w:val="32"/>
          <w:szCs w:val="32"/>
          <w:rtl/>
          <w14:ligatures w14:val="none"/>
        </w:rPr>
        <w:t>لم يجب عليه الحج</w:t>
      </w:r>
      <w:r w:rsidR="007F25A5"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لا يجب عليه الفحص،</w:t>
      </w:r>
      <w:r w:rsidR="00FE7AE6" w:rsidRPr="007F0267">
        <w:rPr>
          <w:rFonts w:asciiTheme="majorBidi" w:hAnsiTheme="majorBidi" w:cs="Mosawi"/>
          <w:kern w:val="0"/>
          <w:sz w:val="32"/>
          <w:szCs w:val="32"/>
          <w:rtl/>
          <w14:ligatures w14:val="none"/>
        </w:rPr>
        <w:t xml:space="preserve"> و</w:t>
      </w:r>
      <w:r w:rsidR="007F25A5"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 xml:space="preserve">ن كان الفحص </w:t>
      </w:r>
      <w:r w:rsidR="007F25A5"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حوط</w:t>
      </w:r>
      <w:r w:rsidR="0001054D" w:rsidRPr="007F0267">
        <w:rPr>
          <w:rFonts w:cs="Taher"/>
          <w:kern w:val="0"/>
          <w:sz w:val="32"/>
          <w:szCs w:val="32"/>
          <w:vertAlign w:val="superscript"/>
          <w:rtl/>
          <w14:ligatures w14:val="none"/>
        </w:rPr>
        <w:t>(</w:t>
      </w:r>
      <w:r w:rsidR="0001054D" w:rsidRPr="007F0267">
        <w:rPr>
          <w:rFonts w:cs="Taher"/>
          <w:kern w:val="0"/>
          <w:sz w:val="32"/>
          <w:szCs w:val="32"/>
          <w:vertAlign w:val="superscript"/>
          <w:rtl/>
          <w14:ligatures w14:val="none"/>
        </w:rPr>
        <w:footnoteReference w:id="1"/>
      </w:r>
      <w:r w:rsidR="0001054D" w:rsidRPr="007F0267">
        <w:rPr>
          <w:rFonts w:cs="Taher"/>
          <w:kern w:val="0"/>
          <w:sz w:val="32"/>
          <w:szCs w:val="32"/>
          <w:vertAlign w:val="superscript"/>
          <w:rtl/>
          <w14:ligatures w14:val="none"/>
        </w:rPr>
        <w:t>)</w:t>
      </w:r>
      <w:r w:rsidRPr="007F0267">
        <w:rPr>
          <w:rFonts w:asciiTheme="majorBidi" w:hAnsiTheme="majorBidi" w:cs="Mosawi"/>
          <w:kern w:val="0"/>
          <w:sz w:val="32"/>
          <w:szCs w:val="32"/>
          <w:rtl/>
          <w14:ligatures w14:val="none"/>
        </w:rPr>
        <w:t>.</w:t>
      </w:r>
    </w:p>
    <w:p w14:paraId="20903E69" w14:textId="2CBB0759" w:rsidR="00A161C9" w:rsidRPr="007F0267"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7F0267">
        <w:rPr>
          <w:rFonts w:asciiTheme="majorBidi" w:hAnsiTheme="majorBidi" w:cs="Mosawi"/>
          <w:kern w:val="0"/>
          <w:sz w:val="32"/>
          <w:szCs w:val="32"/>
          <w:rtl/>
          <w14:ligatures w14:val="none"/>
        </w:rPr>
        <w:lastRenderedPageBreak/>
        <w:t xml:space="preserve">مسألة ٣٨: </w:t>
      </w:r>
      <w:r w:rsidR="000C7D0A"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ذا كان له مال غائب يفي بنفقات الحج</w:t>
      </w:r>
      <w:r w:rsidR="000C7D0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منفردا</w:t>
      </w:r>
      <w:r w:rsidR="000C7D0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أو منضما</w:t>
      </w:r>
      <w:r w:rsidR="000C7D0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إلى المال الموجود عنده،</w:t>
      </w:r>
      <w:r w:rsidR="00030140" w:rsidRPr="007F0267">
        <w:rPr>
          <w:rFonts w:asciiTheme="majorBidi" w:hAnsiTheme="majorBidi" w:cs="Mosawi"/>
          <w:kern w:val="0"/>
          <w:sz w:val="32"/>
          <w:szCs w:val="32"/>
          <w:rtl/>
          <w14:ligatures w14:val="none"/>
        </w:rPr>
        <w:t xml:space="preserve"> </w:t>
      </w:r>
      <w:r w:rsidRPr="007F0267">
        <w:rPr>
          <w:rFonts w:asciiTheme="majorBidi" w:hAnsiTheme="majorBidi" w:cs="Mosawi"/>
          <w:kern w:val="0"/>
          <w:sz w:val="32"/>
          <w:szCs w:val="32"/>
          <w:rtl/>
          <w14:ligatures w14:val="none"/>
        </w:rPr>
        <w:t>ف</w:t>
      </w:r>
      <w:r w:rsidR="000C7D0A"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ن لم يكن متمك</w:t>
      </w:r>
      <w:r w:rsidR="000C7D0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نا</w:t>
      </w:r>
      <w:r w:rsidR="000C7D0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من التصر</w:t>
      </w:r>
      <w:r w:rsidR="000C7D0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 في ذلك المال</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لو بتوكيل من يبيعه هناك، لم يجب عليه الحج</w:t>
      </w:r>
      <w:r w:rsidR="000C7D0A" w:rsidRPr="007F0267">
        <w:rPr>
          <w:rFonts w:asciiTheme="majorBidi" w:hAnsiTheme="majorBidi" w:cs="Mosawi" w:hint="cs"/>
          <w:kern w:val="0"/>
          <w:sz w:val="32"/>
          <w:szCs w:val="32"/>
          <w:rtl/>
          <w14:ligatures w14:val="none"/>
        </w:rPr>
        <w:t>ّ</w:t>
      </w:r>
      <w:r w:rsidR="00C4083F" w:rsidRPr="007F0267">
        <w:rPr>
          <w:rFonts w:asciiTheme="majorBidi" w:hAnsiTheme="majorBidi" w:cs="Mosawi" w:hint="cs"/>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إلا وجب</w:t>
      </w:r>
      <w:r w:rsidR="00491741" w:rsidRPr="007F0267">
        <w:rPr>
          <w:rFonts w:cs="Taher"/>
          <w:kern w:val="0"/>
          <w:sz w:val="32"/>
          <w:szCs w:val="32"/>
          <w:vertAlign w:val="superscript"/>
          <w:rtl/>
          <w14:ligatures w14:val="none"/>
        </w:rPr>
        <w:t>(</w:t>
      </w:r>
      <w:r w:rsidR="00491741" w:rsidRPr="007F0267">
        <w:rPr>
          <w:rFonts w:cs="Taher"/>
          <w:kern w:val="0"/>
          <w:sz w:val="32"/>
          <w:szCs w:val="32"/>
          <w:vertAlign w:val="superscript"/>
          <w:rtl/>
          <w14:ligatures w14:val="none"/>
        </w:rPr>
        <w:footnoteReference w:id="2"/>
      </w:r>
      <w:r w:rsidR="00491741" w:rsidRPr="007F0267">
        <w:rPr>
          <w:rFonts w:cs="Taher"/>
          <w:kern w:val="0"/>
          <w:sz w:val="32"/>
          <w:szCs w:val="32"/>
          <w:vertAlign w:val="superscript"/>
          <w:rtl/>
          <w14:ligatures w14:val="none"/>
        </w:rPr>
        <w:t>)</w:t>
      </w:r>
      <w:r w:rsidR="000C7D0A" w:rsidRPr="007F0267">
        <w:rPr>
          <w:rFonts w:asciiTheme="majorBidi" w:hAnsiTheme="majorBidi" w:cs="Mosawi" w:hint="cs"/>
          <w:kern w:val="0"/>
          <w:sz w:val="32"/>
          <w:szCs w:val="32"/>
          <w:rtl/>
          <w14:ligatures w14:val="none"/>
        </w:rPr>
        <w:t>.</w:t>
      </w:r>
    </w:p>
    <w:p w14:paraId="47663DBF" w14:textId="1017F643" w:rsidR="00A161C9" w:rsidRPr="007F0267"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7F0267">
        <w:rPr>
          <w:rFonts w:asciiTheme="majorBidi" w:hAnsiTheme="majorBidi" w:cs="Mosawi"/>
          <w:kern w:val="0"/>
          <w:sz w:val="32"/>
          <w:szCs w:val="32"/>
          <w:rtl/>
          <w14:ligatures w14:val="none"/>
        </w:rPr>
        <w:lastRenderedPageBreak/>
        <w:t xml:space="preserve">مسألة ٣٩: </w:t>
      </w:r>
      <w:r w:rsidR="00C4083F"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ذا كان عنده ما يفي بمصارف الحج</w:t>
      </w:r>
      <w:r w:rsidR="00C4083F" w:rsidRPr="007F0267">
        <w:rPr>
          <w:rFonts w:asciiTheme="majorBidi" w:hAnsiTheme="majorBidi" w:cs="Mosawi" w:hint="cs"/>
          <w:kern w:val="0"/>
          <w:sz w:val="32"/>
          <w:szCs w:val="32"/>
          <w:rtl/>
          <w14:ligatures w14:val="none"/>
        </w:rPr>
        <w:t>ّ</w:t>
      </w:r>
      <w:r w:rsidRPr="007F0267">
        <w:rPr>
          <w:rFonts w:ascii="Times New Roman" w:hAnsi="Times New Roman" w:cs="Times New Roman" w:hint="cs"/>
          <w:kern w:val="0"/>
          <w:sz w:val="32"/>
          <w:szCs w:val="32"/>
          <w:rtl/>
          <w14:ligatures w14:val="none"/>
        </w:rPr>
        <w:t>‌</w:t>
      </w:r>
      <w:r w:rsidR="00030140" w:rsidRPr="007F0267">
        <w:rPr>
          <w:rFonts w:asciiTheme="majorBidi" w:hAnsiTheme="majorBidi" w:cs="Mosawi"/>
          <w:kern w:val="0"/>
          <w:sz w:val="32"/>
          <w:szCs w:val="32"/>
          <w:rtl/>
          <w14:ligatures w14:val="none"/>
        </w:rPr>
        <w:t xml:space="preserve"> </w:t>
      </w:r>
      <w:r w:rsidRPr="007F0267">
        <w:rPr>
          <w:rFonts w:asciiTheme="majorBidi" w:hAnsiTheme="majorBidi" w:cs="Mosawi"/>
          <w:kern w:val="0"/>
          <w:sz w:val="32"/>
          <w:szCs w:val="32"/>
          <w:rtl/>
          <w14:ligatures w14:val="none"/>
        </w:rPr>
        <w:t>وجب عليه الحج</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لم يجز له التصر</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 فيه بما يخرجه عن الاستطاعة</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لا يمكنه التدارك</w:t>
      </w:r>
      <w:r w:rsidR="00C4083F" w:rsidRPr="007F0267">
        <w:rPr>
          <w:rFonts w:asciiTheme="majorBidi" w:hAnsiTheme="majorBidi" w:cs="Mosawi" w:hint="cs"/>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لا فرق في ذلك بين تصر</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فه بعد التمك</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ن من المسير</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تصر</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فه فيه قبله، بل الظاهر عدم جواز التصر</w:t>
      </w:r>
      <w:r w:rsidR="00C4083F" w:rsidRPr="007F0267">
        <w:rPr>
          <w:rFonts w:asciiTheme="majorBidi" w:hAnsiTheme="majorBidi" w:cs="Mosawi" w:hint="cs"/>
          <w:kern w:val="0"/>
          <w:sz w:val="32"/>
          <w:szCs w:val="32"/>
          <w:rtl/>
          <w14:ligatures w14:val="none"/>
        </w:rPr>
        <w:t>ّف ف</w:t>
      </w:r>
      <w:r w:rsidRPr="007F0267">
        <w:rPr>
          <w:rFonts w:asciiTheme="majorBidi" w:hAnsiTheme="majorBidi" w:cs="Mosawi"/>
          <w:kern w:val="0"/>
          <w:sz w:val="32"/>
          <w:szCs w:val="32"/>
          <w:rtl/>
          <w14:ligatures w14:val="none"/>
        </w:rPr>
        <w:t xml:space="preserve">يه قبل </w:t>
      </w:r>
      <w:r w:rsidR="00C4083F"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شهر الحج</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أيضا</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نعم إذا تصر</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 فيه ببيع أو هبة أو عتق أو غير ذلك حكم بصح</w:t>
      </w:r>
      <w:r w:rsidR="00C4083F"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ة التصر</w:t>
      </w:r>
      <w:r w:rsidR="00E1185D"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w:t>
      </w:r>
      <w:r w:rsidR="00FE7AE6" w:rsidRPr="007F0267">
        <w:rPr>
          <w:rFonts w:asciiTheme="majorBidi" w:hAnsiTheme="majorBidi" w:cs="Mosawi"/>
          <w:kern w:val="0"/>
          <w:sz w:val="32"/>
          <w:szCs w:val="32"/>
          <w:rtl/>
          <w14:ligatures w14:val="none"/>
        </w:rPr>
        <w:t xml:space="preserve"> و</w:t>
      </w:r>
      <w:r w:rsidR="00C4083F"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ن كان آثما</w:t>
      </w:r>
      <w:r w:rsidR="00E1185D"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بتفويته الاستطاعة</w:t>
      </w:r>
      <w:r w:rsidR="00C4083F" w:rsidRPr="007F0267">
        <w:rPr>
          <w:rFonts w:cs="Taher"/>
          <w:kern w:val="0"/>
          <w:sz w:val="32"/>
          <w:szCs w:val="32"/>
          <w:vertAlign w:val="superscript"/>
          <w:rtl/>
          <w14:ligatures w14:val="none"/>
        </w:rPr>
        <w:t>(</w:t>
      </w:r>
      <w:r w:rsidR="00C4083F" w:rsidRPr="007F0267">
        <w:rPr>
          <w:rFonts w:cs="Taher"/>
          <w:kern w:val="0"/>
          <w:sz w:val="32"/>
          <w:szCs w:val="32"/>
          <w:vertAlign w:val="superscript"/>
          <w:rtl/>
          <w14:ligatures w14:val="none"/>
        </w:rPr>
        <w:footnoteReference w:id="3"/>
      </w:r>
      <w:r w:rsidR="00C4083F" w:rsidRPr="007F0267">
        <w:rPr>
          <w:rFonts w:cs="Taher"/>
          <w:kern w:val="0"/>
          <w:sz w:val="32"/>
          <w:szCs w:val="32"/>
          <w:vertAlign w:val="superscript"/>
          <w:rtl/>
          <w14:ligatures w14:val="none"/>
        </w:rPr>
        <w:t>)</w:t>
      </w:r>
      <w:r w:rsidRPr="007F0267">
        <w:rPr>
          <w:rFonts w:asciiTheme="majorBidi" w:hAnsiTheme="majorBidi" w:cs="Mosawi"/>
          <w:kern w:val="0"/>
          <w:sz w:val="32"/>
          <w:szCs w:val="32"/>
          <w:rtl/>
          <w14:ligatures w14:val="none"/>
        </w:rPr>
        <w:t>.</w:t>
      </w:r>
    </w:p>
    <w:p w14:paraId="6EB586E5" w14:textId="52579D16" w:rsidR="00A161C9" w:rsidRPr="007F0267"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7F0267">
        <w:rPr>
          <w:rFonts w:asciiTheme="majorBidi" w:hAnsiTheme="majorBidi" w:cs="Mosawi"/>
          <w:kern w:val="0"/>
          <w:sz w:val="32"/>
          <w:szCs w:val="32"/>
          <w:rtl/>
          <w14:ligatures w14:val="none"/>
        </w:rPr>
        <w:t xml:space="preserve">مسألة ٤٠: الظاهر </w:t>
      </w:r>
      <w:r w:rsidR="00CC4ABA"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ن</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ه لا يعتبر في الزاد</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الراحلة ملكي</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تهما،</w:t>
      </w:r>
      <w:r w:rsidR="00030140" w:rsidRPr="007F0267">
        <w:rPr>
          <w:rFonts w:asciiTheme="majorBidi" w:hAnsiTheme="majorBidi" w:cs="Mosawi"/>
          <w:kern w:val="0"/>
          <w:sz w:val="32"/>
          <w:szCs w:val="32"/>
          <w:rtl/>
          <w14:ligatures w14:val="none"/>
        </w:rPr>
        <w:t xml:space="preserve"> </w:t>
      </w:r>
      <w:r w:rsidRPr="007F0267">
        <w:rPr>
          <w:rFonts w:asciiTheme="majorBidi" w:hAnsiTheme="majorBidi" w:cs="Mosawi"/>
          <w:kern w:val="0"/>
          <w:sz w:val="32"/>
          <w:szCs w:val="32"/>
          <w:rtl/>
          <w14:ligatures w14:val="none"/>
        </w:rPr>
        <w:t>فلو كان عنده مال يجوز له التصر</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ف فيه</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وجب عليه الحج</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إذا كان وافيا</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بنفقات الحج</w:t>
      </w:r>
      <w:r w:rsidR="00CC4ABA"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مع وجدان سائر الشروط</w:t>
      </w:r>
      <w:r w:rsidR="00CC4ABA" w:rsidRPr="007F0267">
        <w:rPr>
          <w:rFonts w:cs="Taher"/>
          <w:kern w:val="0"/>
          <w:sz w:val="32"/>
          <w:szCs w:val="32"/>
          <w:vertAlign w:val="superscript"/>
          <w:rtl/>
          <w14:ligatures w14:val="none"/>
        </w:rPr>
        <w:t>(</w:t>
      </w:r>
      <w:r w:rsidR="00CC4ABA" w:rsidRPr="007F0267">
        <w:rPr>
          <w:rFonts w:cs="Taher"/>
          <w:kern w:val="0"/>
          <w:sz w:val="32"/>
          <w:szCs w:val="32"/>
          <w:vertAlign w:val="superscript"/>
          <w:rtl/>
          <w14:ligatures w14:val="none"/>
        </w:rPr>
        <w:footnoteReference w:id="4"/>
      </w:r>
      <w:r w:rsidR="00CC4ABA" w:rsidRPr="007F0267">
        <w:rPr>
          <w:rFonts w:cs="Taher"/>
          <w:kern w:val="0"/>
          <w:sz w:val="32"/>
          <w:szCs w:val="32"/>
          <w:vertAlign w:val="superscript"/>
          <w:rtl/>
          <w14:ligatures w14:val="none"/>
        </w:rPr>
        <w:t>)</w:t>
      </w:r>
      <w:r w:rsidRPr="007F0267">
        <w:rPr>
          <w:rFonts w:asciiTheme="majorBidi" w:hAnsiTheme="majorBidi" w:cs="Mosawi"/>
          <w:kern w:val="0"/>
          <w:sz w:val="32"/>
          <w:szCs w:val="32"/>
          <w:rtl/>
          <w14:ligatures w14:val="none"/>
        </w:rPr>
        <w:t>.</w:t>
      </w:r>
    </w:p>
    <w:p w14:paraId="4A93329F" w14:textId="4329FF02" w:rsidR="00A161C9" w:rsidRPr="007F0267"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7F0267">
        <w:rPr>
          <w:rFonts w:asciiTheme="majorBidi" w:hAnsiTheme="majorBidi" w:cs="Mosawi"/>
          <w:kern w:val="0"/>
          <w:sz w:val="32"/>
          <w:szCs w:val="32"/>
          <w:rtl/>
          <w14:ligatures w14:val="none"/>
        </w:rPr>
        <w:lastRenderedPageBreak/>
        <w:t>مسألة ٤١: كما يعتبر في وجوب الحج وجود الزاد</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الراحلة حدوثا</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كذلك يعتبر بقاء</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إلى إتمام الأعمال،</w:t>
      </w:r>
      <w:r w:rsidR="00030140" w:rsidRPr="007F0267">
        <w:rPr>
          <w:rFonts w:asciiTheme="majorBidi" w:hAnsiTheme="majorBidi" w:cs="Mosawi"/>
          <w:kern w:val="0"/>
          <w:sz w:val="32"/>
          <w:szCs w:val="32"/>
          <w:rtl/>
          <w14:ligatures w14:val="none"/>
        </w:rPr>
        <w:t xml:space="preserve"> </w:t>
      </w:r>
      <w:r w:rsidRPr="007F0267">
        <w:rPr>
          <w:rFonts w:asciiTheme="majorBidi" w:hAnsiTheme="majorBidi" w:cs="Mosawi"/>
          <w:kern w:val="0"/>
          <w:sz w:val="32"/>
          <w:szCs w:val="32"/>
          <w:rtl/>
          <w14:ligatures w14:val="none"/>
        </w:rPr>
        <w:t xml:space="preserve">بل </w:t>
      </w:r>
      <w:r w:rsidR="006F51DC"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لى العود إلى وطنه، ف</w:t>
      </w:r>
      <w:r w:rsidR="006F51DC"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 xml:space="preserve">ن تلف المال في بلده أو في </w:t>
      </w:r>
      <w:r w:rsidR="006F51DC"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ثناء الطريق لم يجب عليه الحج</w:t>
      </w:r>
      <w:r w:rsidR="006F51DC" w:rsidRPr="007F0267">
        <w:rPr>
          <w:rFonts w:asciiTheme="majorBidi" w:hAnsiTheme="majorBidi" w:cs="Mosawi" w:hint="cs"/>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كشف ذلك عن عدم الاستطاعة من أو</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ل الأمر،</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مثل ذلك ما إذا حدث عليه د</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ين قهري، كما إذا أتلف مال غيره خطأ</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 xml:space="preserve">لم يمكنه </w:t>
      </w:r>
      <w:r w:rsidR="006F51DC"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داء بدله إذا صرف ما عنده في سبيل الحج</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نعم ال</w:t>
      </w:r>
      <w:r w:rsidR="006F51DC"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تلاف العمدي لا يسقط وجوب الحج</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بل يبقى الحج</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في ذم</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ته مستقرا</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فيجب علي</w:t>
      </w:r>
      <w:r w:rsidR="006F51DC" w:rsidRPr="007F0267">
        <w:rPr>
          <w:rFonts w:asciiTheme="majorBidi" w:hAnsiTheme="majorBidi" w:cs="Mosawi" w:hint="cs"/>
          <w:kern w:val="0"/>
          <w:sz w:val="32"/>
          <w:szCs w:val="32"/>
          <w:rtl/>
          <w14:ligatures w14:val="none"/>
        </w:rPr>
        <w:t>ه أ</w:t>
      </w:r>
      <w:r w:rsidRPr="007F0267">
        <w:rPr>
          <w:rFonts w:asciiTheme="majorBidi" w:hAnsiTheme="majorBidi" w:cs="Mosawi"/>
          <w:kern w:val="0"/>
          <w:sz w:val="32"/>
          <w:szCs w:val="32"/>
          <w:rtl/>
          <w14:ligatures w14:val="none"/>
        </w:rPr>
        <w:t>داؤه</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لو متسك</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عا</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هذا كل</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ه في تلف الزاد</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الراحلة</w:t>
      </w:r>
      <w:r w:rsidR="006F51DC" w:rsidRPr="007F0267">
        <w:rPr>
          <w:rFonts w:asciiTheme="majorBidi" w:hAnsiTheme="majorBidi" w:cs="Mosawi" w:hint="cs"/>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006F51DC"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م</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ا تلف ما به الكفاية من ماله في بلده</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فهو لا يكشف عن عدم الاستطاعة من أو</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ل الأمر</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بل يجتزئ حينئذ بحج</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ه،</w:t>
      </w:r>
      <w:r w:rsidR="00FE7AE6" w:rsidRPr="007F0267">
        <w:rPr>
          <w:rFonts w:asciiTheme="majorBidi" w:hAnsiTheme="majorBidi" w:cs="Mosawi"/>
          <w:kern w:val="0"/>
          <w:sz w:val="32"/>
          <w:szCs w:val="32"/>
          <w:rtl/>
          <w14:ligatures w14:val="none"/>
        </w:rPr>
        <w:t xml:space="preserve"> و</w:t>
      </w:r>
      <w:r w:rsidRPr="007F0267">
        <w:rPr>
          <w:rFonts w:asciiTheme="majorBidi" w:hAnsiTheme="majorBidi" w:cs="Mosawi"/>
          <w:kern w:val="0"/>
          <w:sz w:val="32"/>
          <w:szCs w:val="32"/>
          <w:rtl/>
          <w14:ligatures w14:val="none"/>
        </w:rPr>
        <w:t>لا يجب عليه الحج</w:t>
      </w:r>
      <w:r w:rsidR="006F51DC"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بعد ذلك</w:t>
      </w:r>
      <w:r w:rsidR="006F51DC" w:rsidRPr="007F0267">
        <w:rPr>
          <w:rFonts w:cs="Taher"/>
          <w:kern w:val="0"/>
          <w:sz w:val="32"/>
          <w:szCs w:val="32"/>
          <w:vertAlign w:val="superscript"/>
          <w:rtl/>
          <w14:ligatures w14:val="none"/>
        </w:rPr>
        <w:t>(</w:t>
      </w:r>
      <w:r w:rsidR="006F51DC" w:rsidRPr="007F0267">
        <w:rPr>
          <w:rFonts w:cs="Taher"/>
          <w:kern w:val="0"/>
          <w:sz w:val="32"/>
          <w:szCs w:val="32"/>
          <w:vertAlign w:val="superscript"/>
          <w:rtl/>
          <w14:ligatures w14:val="none"/>
        </w:rPr>
        <w:footnoteReference w:id="5"/>
      </w:r>
      <w:r w:rsidR="006F51DC" w:rsidRPr="007F0267">
        <w:rPr>
          <w:rFonts w:cs="Taher"/>
          <w:kern w:val="0"/>
          <w:sz w:val="32"/>
          <w:szCs w:val="32"/>
          <w:vertAlign w:val="superscript"/>
          <w:rtl/>
          <w14:ligatures w14:val="none"/>
        </w:rPr>
        <w:t>)</w:t>
      </w:r>
      <w:r w:rsidRPr="007F0267">
        <w:rPr>
          <w:rFonts w:asciiTheme="majorBidi" w:hAnsiTheme="majorBidi" w:cs="Mosawi"/>
          <w:kern w:val="0"/>
          <w:sz w:val="32"/>
          <w:szCs w:val="32"/>
          <w:rtl/>
          <w14:ligatures w14:val="none"/>
        </w:rPr>
        <w:t>.</w:t>
      </w:r>
    </w:p>
    <w:p w14:paraId="7CF2593F" w14:textId="54869607" w:rsidR="00B0402E" w:rsidRPr="007F0267" w:rsidRDefault="00A161C9" w:rsidP="00263995">
      <w:pPr>
        <w:widowControl w:val="0"/>
        <w:spacing w:after="0" w:line="216" w:lineRule="auto"/>
        <w:ind w:firstLine="284"/>
        <w:jc w:val="both"/>
        <w:rPr>
          <w:rFonts w:asciiTheme="majorBidi" w:hAnsiTheme="majorBidi" w:cs="Mosawi"/>
          <w:kern w:val="0"/>
          <w:sz w:val="32"/>
          <w:szCs w:val="32"/>
          <w:rtl/>
          <w14:ligatures w14:val="none"/>
        </w:rPr>
      </w:pPr>
      <w:r w:rsidRPr="007F0267">
        <w:rPr>
          <w:rFonts w:asciiTheme="majorBidi" w:hAnsiTheme="majorBidi" w:cs="Mosawi"/>
          <w:kern w:val="0"/>
          <w:sz w:val="32"/>
          <w:szCs w:val="32"/>
          <w:rtl/>
          <w14:ligatures w14:val="none"/>
        </w:rPr>
        <w:lastRenderedPageBreak/>
        <w:t xml:space="preserve">مسألة ٤٢: </w:t>
      </w:r>
      <w:r w:rsidR="0065098B" w:rsidRPr="007F0267">
        <w:rPr>
          <w:rFonts w:asciiTheme="majorBidi" w:hAnsiTheme="majorBidi" w:cs="Mosawi" w:hint="cs"/>
          <w:kern w:val="0"/>
          <w:sz w:val="32"/>
          <w:szCs w:val="32"/>
          <w:rtl/>
          <w14:ligatures w14:val="none"/>
        </w:rPr>
        <w:t>إ</w:t>
      </w:r>
      <w:r w:rsidRPr="007F0267">
        <w:rPr>
          <w:rFonts w:asciiTheme="majorBidi" w:hAnsiTheme="majorBidi" w:cs="Mosawi"/>
          <w:kern w:val="0"/>
          <w:sz w:val="32"/>
          <w:szCs w:val="32"/>
          <w:rtl/>
          <w14:ligatures w14:val="none"/>
        </w:rPr>
        <w:t>ذا كان عنده ما يف</w:t>
      </w:r>
      <w:r w:rsidR="0065098B" w:rsidRPr="007F0267">
        <w:rPr>
          <w:rFonts w:asciiTheme="majorBidi" w:hAnsiTheme="majorBidi" w:cs="Mosawi" w:hint="cs"/>
          <w:kern w:val="0"/>
          <w:sz w:val="32"/>
          <w:szCs w:val="32"/>
          <w:rtl/>
          <w14:ligatures w14:val="none"/>
        </w:rPr>
        <w:t>ي</w:t>
      </w:r>
      <w:r w:rsidRPr="007F0267">
        <w:rPr>
          <w:rFonts w:asciiTheme="majorBidi" w:hAnsiTheme="majorBidi" w:cs="Mosawi"/>
          <w:kern w:val="0"/>
          <w:sz w:val="32"/>
          <w:szCs w:val="32"/>
          <w:rtl/>
          <w14:ligatures w14:val="none"/>
        </w:rPr>
        <w:t xml:space="preserve"> بمصارف الحج</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لكن</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ه معتقد</w:t>
      </w:r>
      <w:r w:rsidR="00544322"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بعدمه،</w:t>
      </w:r>
      <w:r w:rsidR="00030140" w:rsidRPr="007F0267">
        <w:rPr>
          <w:rFonts w:asciiTheme="majorBidi" w:hAnsiTheme="majorBidi" w:cs="Mosawi"/>
          <w:kern w:val="0"/>
          <w:sz w:val="32"/>
          <w:szCs w:val="32"/>
          <w:rtl/>
          <w14:ligatures w14:val="none"/>
        </w:rPr>
        <w:t xml:space="preserve"> </w:t>
      </w:r>
      <w:r w:rsidRPr="007F0267">
        <w:rPr>
          <w:rFonts w:asciiTheme="majorBidi" w:hAnsiTheme="majorBidi" w:cs="Mosawi"/>
          <w:kern w:val="0"/>
          <w:sz w:val="32"/>
          <w:szCs w:val="32"/>
          <w:rtl/>
          <w14:ligatures w14:val="none"/>
        </w:rPr>
        <w:t>أو كان غافلا</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عنه، أو كان غافلا</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عن وجوب الحج</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عليه غفلة عذر</w:t>
      </w:r>
      <w:r w:rsidR="00544322"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لم يجب عليه الحج</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w:t>
      </w:r>
      <w:r w:rsidR="00FE7AE6" w:rsidRPr="007F0267">
        <w:rPr>
          <w:rFonts w:asciiTheme="majorBidi" w:hAnsiTheme="majorBidi" w:cs="Mosawi"/>
          <w:kern w:val="0"/>
          <w:sz w:val="32"/>
          <w:szCs w:val="32"/>
          <w:rtl/>
          <w14:ligatures w14:val="none"/>
        </w:rPr>
        <w:t xml:space="preserve"> و</w:t>
      </w:r>
      <w:r w:rsidR="0065098B"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ما إذا كان شاك</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ا</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فيه، أو كان غافلا</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عن وجوب الحج عليه غفلة ناشئة عن التقصير</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ثمّ علم أو تذك</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ر بعد </w:t>
      </w:r>
      <w:r w:rsidR="0065098B" w:rsidRPr="007F0267">
        <w:rPr>
          <w:rFonts w:asciiTheme="majorBidi" w:hAnsiTheme="majorBidi" w:cs="Mosawi" w:hint="cs"/>
          <w:kern w:val="0"/>
          <w:sz w:val="32"/>
          <w:szCs w:val="32"/>
          <w:rtl/>
          <w14:ligatures w14:val="none"/>
        </w:rPr>
        <w:t>أ</w:t>
      </w:r>
      <w:r w:rsidRPr="007F0267">
        <w:rPr>
          <w:rFonts w:asciiTheme="majorBidi" w:hAnsiTheme="majorBidi" w:cs="Mosawi"/>
          <w:kern w:val="0"/>
          <w:sz w:val="32"/>
          <w:szCs w:val="32"/>
          <w:rtl/>
          <w14:ligatures w14:val="none"/>
        </w:rPr>
        <w:t>ن تلف المال</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فلم يتمك</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ن من الحج</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فالظاهر استقرار وجوب الحج</w:t>
      </w:r>
      <w:r w:rsidR="00544322"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عليه إذا كان واجدا</w:t>
      </w:r>
      <w:r w:rsidR="0065098B" w:rsidRPr="007F0267">
        <w:rPr>
          <w:rFonts w:asciiTheme="majorBidi" w:hAnsiTheme="majorBidi" w:cs="Mosawi" w:hint="cs"/>
          <w:kern w:val="0"/>
          <w:sz w:val="32"/>
          <w:szCs w:val="32"/>
          <w:rtl/>
          <w14:ligatures w14:val="none"/>
        </w:rPr>
        <w:t>ً</w:t>
      </w:r>
      <w:r w:rsidRPr="007F0267">
        <w:rPr>
          <w:rFonts w:asciiTheme="majorBidi" w:hAnsiTheme="majorBidi" w:cs="Mosawi"/>
          <w:kern w:val="0"/>
          <w:sz w:val="32"/>
          <w:szCs w:val="32"/>
          <w:rtl/>
          <w14:ligatures w14:val="none"/>
        </w:rPr>
        <w:t xml:space="preserve"> لسائر الشرائط حين </w:t>
      </w:r>
      <w:r w:rsidRPr="007F0267">
        <w:rPr>
          <w:rFonts w:asciiTheme="majorBidi" w:hAnsiTheme="majorBidi" w:cs="Mosawi"/>
          <w:kern w:val="0"/>
          <w:sz w:val="32"/>
          <w:szCs w:val="32"/>
          <w:rtl/>
          <w14:ligatures w14:val="none"/>
        </w:rPr>
        <w:lastRenderedPageBreak/>
        <w:t>وجوده</w:t>
      </w:r>
      <w:r w:rsidR="00544322" w:rsidRPr="007F0267">
        <w:rPr>
          <w:rFonts w:cs="Taher"/>
          <w:kern w:val="0"/>
          <w:sz w:val="32"/>
          <w:szCs w:val="32"/>
          <w:vertAlign w:val="superscript"/>
          <w:rtl/>
          <w14:ligatures w14:val="none"/>
        </w:rPr>
        <w:t>(</w:t>
      </w:r>
      <w:r w:rsidR="00544322" w:rsidRPr="007F0267">
        <w:rPr>
          <w:rFonts w:cs="Taher"/>
          <w:kern w:val="0"/>
          <w:sz w:val="32"/>
          <w:szCs w:val="32"/>
          <w:vertAlign w:val="superscript"/>
          <w:rtl/>
          <w14:ligatures w14:val="none"/>
        </w:rPr>
        <w:footnoteReference w:id="6"/>
      </w:r>
      <w:r w:rsidR="00544322" w:rsidRPr="007F0267">
        <w:rPr>
          <w:rFonts w:cs="Taher"/>
          <w:kern w:val="0"/>
          <w:sz w:val="32"/>
          <w:szCs w:val="32"/>
          <w:vertAlign w:val="superscript"/>
          <w:rtl/>
          <w14:ligatures w14:val="none"/>
        </w:rPr>
        <w:t>)</w:t>
      </w:r>
      <w:r w:rsidRPr="007F0267">
        <w:rPr>
          <w:rFonts w:asciiTheme="majorBidi" w:hAnsiTheme="majorBidi" w:cs="Mosawi"/>
          <w:kern w:val="0"/>
          <w:sz w:val="32"/>
          <w:szCs w:val="32"/>
          <w:rtl/>
          <w14:ligatures w14:val="none"/>
        </w:rPr>
        <w:t>.</w:t>
      </w:r>
    </w:p>
    <w:sectPr w:rsidR="00B0402E" w:rsidRPr="007F0267" w:rsidSect="007F2088">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4614" w14:textId="77777777" w:rsidR="006A63BA" w:rsidRDefault="006A63BA" w:rsidP="00FE7AE6">
      <w:pPr>
        <w:spacing w:after="0" w:line="240" w:lineRule="auto"/>
      </w:pPr>
      <w:r>
        <w:separator/>
      </w:r>
    </w:p>
  </w:endnote>
  <w:endnote w:type="continuationSeparator" w:id="0">
    <w:p w14:paraId="222C5BCF" w14:textId="77777777" w:rsidR="006A63BA" w:rsidRDefault="006A63BA" w:rsidP="00FE7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sawi">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e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29115323"/>
      <w:docPartObj>
        <w:docPartGallery w:val="Page Numbers (Bottom of Page)"/>
        <w:docPartUnique/>
      </w:docPartObj>
    </w:sdtPr>
    <w:sdtEndPr>
      <w:rPr>
        <w:noProof/>
      </w:rPr>
    </w:sdtEndPr>
    <w:sdtContent>
      <w:p w14:paraId="400F40E1" w14:textId="30D30333" w:rsidR="00382D3A" w:rsidRDefault="00382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9783EE" w14:textId="77777777" w:rsidR="00FE7AE6" w:rsidRDefault="00FE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EDE49" w14:textId="77777777" w:rsidR="006A63BA" w:rsidRDefault="006A63BA" w:rsidP="00FE7AE6">
      <w:pPr>
        <w:spacing w:after="0" w:line="240" w:lineRule="auto"/>
      </w:pPr>
      <w:r>
        <w:separator/>
      </w:r>
    </w:p>
  </w:footnote>
  <w:footnote w:type="continuationSeparator" w:id="0">
    <w:p w14:paraId="4FC2B9F7" w14:textId="77777777" w:rsidR="006A63BA" w:rsidRDefault="006A63BA" w:rsidP="00FE7AE6">
      <w:pPr>
        <w:spacing w:after="0" w:line="240" w:lineRule="auto"/>
      </w:pPr>
      <w:r>
        <w:continuationSeparator/>
      </w:r>
    </w:p>
  </w:footnote>
  <w:footnote w:id="1">
    <w:p w14:paraId="7CE08AC3" w14:textId="77777777" w:rsidR="000C7D0A" w:rsidRPr="007F0267" w:rsidRDefault="000C7D0A" w:rsidP="0001054D">
      <w:pPr>
        <w:pStyle w:val="FootnoteText"/>
        <w:spacing w:line="192" w:lineRule="auto"/>
        <w:ind w:left="170" w:hanging="170"/>
        <w:rPr>
          <w:b/>
          <w:bCs/>
          <w:sz w:val="27"/>
          <w:szCs w:val="27"/>
          <w:rtl/>
        </w:rPr>
      </w:pPr>
    </w:p>
    <w:p w14:paraId="036F6142" w14:textId="16169F0E" w:rsidR="000C7D0A" w:rsidRPr="007F0267" w:rsidRDefault="000C7D0A" w:rsidP="0001054D">
      <w:pPr>
        <w:pStyle w:val="FootnoteText"/>
        <w:spacing w:line="192" w:lineRule="auto"/>
        <w:ind w:left="170" w:hanging="170"/>
        <w:rPr>
          <w:b/>
          <w:bCs/>
          <w:sz w:val="27"/>
          <w:szCs w:val="27"/>
          <w:rtl/>
        </w:rPr>
      </w:pPr>
      <w:r w:rsidRPr="007F0267">
        <w:rPr>
          <w:rFonts w:hint="cs"/>
          <w:b/>
          <w:bCs/>
          <w:sz w:val="27"/>
          <w:szCs w:val="27"/>
          <w:rtl/>
        </w:rPr>
        <w:t>حكم الفحص عن الاستطاعة بين الوجوب وعدمه</w:t>
      </w:r>
    </w:p>
    <w:p w14:paraId="5EB450DE" w14:textId="2D251A51" w:rsidR="00872949" w:rsidRPr="007F0267" w:rsidRDefault="0001054D" w:rsidP="0001054D">
      <w:pPr>
        <w:pStyle w:val="FootnoteText"/>
        <w:spacing w:line="192" w:lineRule="auto"/>
        <w:ind w:left="170" w:hanging="170"/>
        <w:rPr>
          <w:sz w:val="27"/>
          <w:szCs w:val="27"/>
          <w:rtl/>
        </w:rPr>
      </w:pPr>
      <w:r w:rsidRPr="007F0267">
        <w:rPr>
          <w:sz w:val="27"/>
          <w:szCs w:val="27"/>
          <w:rtl/>
        </w:rPr>
        <w:t>(</w:t>
      </w:r>
      <w:r w:rsidRPr="007F0267">
        <w:rPr>
          <w:sz w:val="27"/>
          <w:szCs w:val="27"/>
          <w:rtl/>
        </w:rPr>
        <w:footnoteRef/>
      </w:r>
      <w:r w:rsidRPr="007F0267">
        <w:rPr>
          <w:sz w:val="27"/>
          <w:szCs w:val="27"/>
          <w:rtl/>
        </w:rPr>
        <w:t>)</w:t>
      </w:r>
      <w:r w:rsidRPr="007F0267">
        <w:rPr>
          <w:rFonts w:hint="cs"/>
          <w:sz w:val="27"/>
          <w:szCs w:val="27"/>
          <w:rtl/>
        </w:rPr>
        <w:t xml:space="preserve"> </w:t>
      </w:r>
      <w:r w:rsidR="00872949" w:rsidRPr="007F0267">
        <w:rPr>
          <w:rFonts w:hint="cs"/>
          <w:sz w:val="27"/>
          <w:szCs w:val="27"/>
          <w:rtl/>
        </w:rPr>
        <w:t xml:space="preserve">وجوب الفحص قال به </w:t>
      </w:r>
      <w:r w:rsidR="00DE6127" w:rsidRPr="007F0267">
        <w:rPr>
          <w:rFonts w:hint="cs"/>
          <w:sz w:val="27"/>
          <w:szCs w:val="27"/>
          <w:rtl/>
        </w:rPr>
        <w:t>غير واحدٍ،</w:t>
      </w:r>
      <w:r w:rsidR="00872949" w:rsidRPr="007F0267">
        <w:rPr>
          <w:rFonts w:hint="cs"/>
          <w:sz w:val="27"/>
          <w:szCs w:val="27"/>
          <w:rtl/>
        </w:rPr>
        <w:t xml:space="preserve"> واستدلّ له بأدلّة أهمّها:</w:t>
      </w:r>
    </w:p>
    <w:p w14:paraId="0DAA89F5" w14:textId="5C3A5A1F" w:rsidR="00872949" w:rsidRPr="007F0267" w:rsidRDefault="00872949" w:rsidP="0001054D">
      <w:pPr>
        <w:pStyle w:val="FootnoteText"/>
        <w:spacing w:line="192" w:lineRule="auto"/>
        <w:ind w:left="170" w:hanging="170"/>
        <w:rPr>
          <w:sz w:val="27"/>
          <w:szCs w:val="27"/>
          <w:rtl/>
        </w:rPr>
      </w:pPr>
      <w:r w:rsidRPr="007F0267">
        <w:rPr>
          <w:rFonts w:hint="cs"/>
          <w:b/>
          <w:bCs/>
          <w:sz w:val="27"/>
          <w:szCs w:val="27"/>
          <w:rtl/>
        </w:rPr>
        <w:t>الدليل الأوّل:</w:t>
      </w:r>
      <w:r w:rsidRPr="007F0267">
        <w:rPr>
          <w:rFonts w:hint="cs"/>
          <w:sz w:val="27"/>
          <w:szCs w:val="27"/>
          <w:rtl/>
        </w:rPr>
        <w:t xml:space="preserve"> ما ذكره النائيني، ونقله عنه السيد الماتن في بحوثه، من أنّ هذا لا يعدّ من الفحص؛ إذ لا يكلّفه الأمر سوى النظر في دفاتره ليعرف كم عنده من المال</w:t>
      </w:r>
      <w:r w:rsidR="00FF376B" w:rsidRPr="007F0267">
        <w:rPr>
          <w:rFonts w:hint="cs"/>
          <w:sz w:val="27"/>
          <w:szCs w:val="27"/>
          <w:rtl/>
        </w:rPr>
        <w:t xml:space="preserve"> (فوائد الأصول 4: 302)</w:t>
      </w:r>
      <w:r w:rsidRPr="007F0267">
        <w:rPr>
          <w:rFonts w:hint="cs"/>
          <w:sz w:val="27"/>
          <w:szCs w:val="27"/>
          <w:rtl/>
        </w:rPr>
        <w:t>.</w:t>
      </w:r>
    </w:p>
    <w:p w14:paraId="36E3B244" w14:textId="3D91A096" w:rsidR="00872949" w:rsidRPr="007F0267" w:rsidRDefault="00872949" w:rsidP="0001054D">
      <w:pPr>
        <w:pStyle w:val="FootnoteText"/>
        <w:spacing w:line="192" w:lineRule="auto"/>
        <w:ind w:left="170" w:hanging="170"/>
        <w:rPr>
          <w:sz w:val="27"/>
          <w:szCs w:val="27"/>
          <w:rtl/>
        </w:rPr>
      </w:pPr>
      <w:r w:rsidRPr="007F0267">
        <w:rPr>
          <w:rFonts w:hint="cs"/>
          <w:b/>
          <w:bCs/>
          <w:sz w:val="27"/>
          <w:szCs w:val="27"/>
          <w:rtl/>
        </w:rPr>
        <w:t>ولكن السيد الخوئي ناقشه</w:t>
      </w:r>
      <w:r w:rsidRPr="007F0267">
        <w:rPr>
          <w:rFonts w:hint="cs"/>
          <w:sz w:val="27"/>
          <w:szCs w:val="27"/>
          <w:rtl/>
        </w:rPr>
        <w:t xml:space="preserve"> بأنّ الفحص لم يرد في دليل شرعي حتى نبحث عن معناه العرفي، بل الموضوع للحكم الشرعي هو الجاهل والشاكّ وهو صادقٌ هنا، ولم يقم دليل على وجوب الفحص في غير الشبهات الحكميّة أو تلك المقرونة بالعلم الإجمالي (الموسوعة</w:t>
      </w:r>
      <w:r w:rsidR="002160FB" w:rsidRPr="007F0267">
        <w:rPr>
          <w:rFonts w:hint="cs"/>
          <w:sz w:val="27"/>
          <w:szCs w:val="27"/>
          <w:rtl/>
        </w:rPr>
        <w:t xml:space="preserve"> </w:t>
      </w:r>
      <w:r w:rsidRPr="007F0267">
        <w:rPr>
          <w:rFonts w:hint="cs"/>
          <w:sz w:val="27"/>
          <w:szCs w:val="27"/>
          <w:rtl/>
        </w:rPr>
        <w:t>(المعتمد) 28: 44).</w:t>
      </w:r>
    </w:p>
    <w:p w14:paraId="24396D55" w14:textId="459AC7AD" w:rsidR="00872949" w:rsidRPr="007F0267" w:rsidRDefault="00872949" w:rsidP="0001054D">
      <w:pPr>
        <w:pStyle w:val="FootnoteText"/>
        <w:spacing w:line="192" w:lineRule="auto"/>
        <w:ind w:left="170" w:hanging="170"/>
        <w:rPr>
          <w:sz w:val="27"/>
          <w:szCs w:val="27"/>
          <w:rtl/>
        </w:rPr>
      </w:pPr>
      <w:r w:rsidRPr="007F0267">
        <w:rPr>
          <w:rFonts w:hint="cs"/>
          <w:b/>
          <w:bCs/>
          <w:sz w:val="27"/>
          <w:szCs w:val="27"/>
          <w:rtl/>
        </w:rPr>
        <w:t xml:space="preserve">وردّ السيد فضل الله على الخوئي </w:t>
      </w:r>
      <w:r w:rsidRPr="007F0267">
        <w:rPr>
          <w:rFonts w:hint="cs"/>
          <w:sz w:val="27"/>
          <w:szCs w:val="27"/>
          <w:rtl/>
        </w:rPr>
        <w:t>بأنّ مراد النائيني ليس هو صدق الفحص وعدمه، بل صدق عنوان أنّه شاكّ أو جاهل، فهذا الشخص الذي لا تكلّفه معرفة أنّه مستطيع أو لا، سوى (كبسة زر) صغيرة، لا يقال بأنّه لا يعرف أنّه مستطيع أو لا، فتجري البراءة في حقّه بلا معارض، ومن ثم فلا يصحّ ترتيب أحكام الشاكّ والجاهل عليه (فقه الحج 1: 145).</w:t>
      </w:r>
    </w:p>
    <w:p w14:paraId="0F32D401" w14:textId="7BE79347" w:rsidR="005B0D55" w:rsidRPr="007F0267" w:rsidRDefault="005B0D55" w:rsidP="0001054D">
      <w:pPr>
        <w:pStyle w:val="FootnoteText"/>
        <w:spacing w:line="192" w:lineRule="auto"/>
        <w:ind w:left="170" w:hanging="170"/>
        <w:rPr>
          <w:sz w:val="27"/>
          <w:szCs w:val="27"/>
          <w:rtl/>
        </w:rPr>
      </w:pPr>
      <w:r w:rsidRPr="007F0267">
        <w:rPr>
          <w:rFonts w:hint="cs"/>
          <w:b/>
          <w:bCs/>
          <w:sz w:val="27"/>
          <w:szCs w:val="27"/>
          <w:rtl/>
        </w:rPr>
        <w:t>وعلى العكس من ذلك تماماً، ذهب الشيخ فاضل اللنكراني</w:t>
      </w:r>
      <w:r w:rsidRPr="007F0267">
        <w:rPr>
          <w:rFonts w:hint="cs"/>
          <w:sz w:val="27"/>
          <w:szCs w:val="27"/>
          <w:rtl/>
        </w:rPr>
        <w:t xml:space="preserve"> إلى أنّ المعيار ليس وجوب الفحص، كما أفاد فضل الله، بل عنوان الجاهل والعالم، ولا شكّ في صدق عنوان الجاهل عليه في هذه الحال (</w:t>
      </w:r>
      <w:r w:rsidR="0069619A" w:rsidRPr="007F0267">
        <w:rPr>
          <w:rFonts w:hint="cs"/>
          <w:sz w:val="27"/>
          <w:szCs w:val="27"/>
          <w:rtl/>
        </w:rPr>
        <w:t>تفصيل الشريعة، الحجّ 1: 141).</w:t>
      </w:r>
    </w:p>
    <w:p w14:paraId="21B729F9" w14:textId="4EBB64B0" w:rsidR="0001054D" w:rsidRPr="007F0267" w:rsidRDefault="00DE6127" w:rsidP="00DE6127">
      <w:pPr>
        <w:pStyle w:val="FootnoteText"/>
        <w:spacing w:line="192" w:lineRule="auto"/>
        <w:ind w:left="170" w:hanging="170"/>
        <w:rPr>
          <w:sz w:val="27"/>
          <w:szCs w:val="27"/>
          <w:rtl/>
        </w:rPr>
      </w:pPr>
      <w:r w:rsidRPr="007F0267">
        <w:rPr>
          <w:rFonts w:hint="cs"/>
          <w:b/>
          <w:bCs/>
          <w:sz w:val="27"/>
          <w:szCs w:val="27"/>
          <w:rtl/>
        </w:rPr>
        <w:t>الدليل الثاني:</w:t>
      </w:r>
      <w:r w:rsidRPr="007F0267">
        <w:rPr>
          <w:rFonts w:hint="cs"/>
          <w:sz w:val="27"/>
          <w:szCs w:val="27"/>
          <w:rtl/>
        </w:rPr>
        <w:t xml:space="preserve"> ما ذكره النائيني في مباحث الصلاة، حيث قال: «كلّما</w:t>
      </w:r>
      <w:r w:rsidRPr="007F0267">
        <w:rPr>
          <w:sz w:val="27"/>
          <w:szCs w:val="27"/>
          <w:rtl/>
        </w:rPr>
        <w:t xml:space="preserve"> </w:t>
      </w:r>
      <w:r w:rsidRPr="007F0267">
        <w:rPr>
          <w:rFonts w:hint="cs"/>
          <w:sz w:val="27"/>
          <w:szCs w:val="27"/>
          <w:rtl/>
        </w:rPr>
        <w:t>رجع</w:t>
      </w:r>
      <w:r w:rsidRPr="007F0267">
        <w:rPr>
          <w:sz w:val="27"/>
          <w:szCs w:val="27"/>
          <w:rtl/>
        </w:rPr>
        <w:t xml:space="preserve"> </w:t>
      </w:r>
      <w:r w:rsidRPr="007F0267">
        <w:rPr>
          <w:rFonts w:hint="cs"/>
          <w:sz w:val="27"/>
          <w:szCs w:val="27"/>
          <w:rtl/>
        </w:rPr>
        <w:t>الشكّ</w:t>
      </w:r>
      <w:r w:rsidRPr="007F0267">
        <w:rPr>
          <w:sz w:val="27"/>
          <w:szCs w:val="27"/>
          <w:rtl/>
        </w:rPr>
        <w:t xml:space="preserve"> </w:t>
      </w:r>
      <w:r w:rsidRPr="007F0267">
        <w:rPr>
          <w:rFonts w:hint="cs"/>
          <w:sz w:val="27"/>
          <w:szCs w:val="27"/>
          <w:rtl/>
        </w:rPr>
        <w:t>إلى</w:t>
      </w:r>
      <w:r w:rsidRPr="007F0267">
        <w:rPr>
          <w:sz w:val="27"/>
          <w:szCs w:val="27"/>
          <w:rtl/>
        </w:rPr>
        <w:t xml:space="preserve"> </w:t>
      </w:r>
      <w:r w:rsidRPr="007F0267">
        <w:rPr>
          <w:rFonts w:hint="cs"/>
          <w:sz w:val="27"/>
          <w:szCs w:val="27"/>
          <w:rtl/>
        </w:rPr>
        <w:t>ناحية</w:t>
      </w:r>
      <w:r w:rsidRPr="007F0267">
        <w:rPr>
          <w:sz w:val="27"/>
          <w:szCs w:val="27"/>
          <w:rtl/>
        </w:rPr>
        <w:t xml:space="preserve"> </w:t>
      </w:r>
      <w:r w:rsidRPr="007F0267">
        <w:rPr>
          <w:rFonts w:hint="cs"/>
          <w:sz w:val="27"/>
          <w:szCs w:val="27"/>
          <w:rtl/>
        </w:rPr>
        <w:t>القدرة</w:t>
      </w:r>
      <w:r w:rsidRPr="007F0267">
        <w:rPr>
          <w:sz w:val="27"/>
          <w:szCs w:val="27"/>
          <w:rtl/>
        </w:rPr>
        <w:t xml:space="preserve"> </w:t>
      </w:r>
      <w:r w:rsidRPr="007F0267">
        <w:rPr>
          <w:rFonts w:hint="cs"/>
          <w:sz w:val="27"/>
          <w:szCs w:val="27"/>
          <w:rtl/>
        </w:rPr>
        <w:t>العقليّة،</w:t>
      </w:r>
      <w:r w:rsidRPr="007F0267">
        <w:rPr>
          <w:sz w:val="27"/>
          <w:szCs w:val="27"/>
          <w:rtl/>
        </w:rPr>
        <w:t xml:space="preserve"> </w:t>
      </w:r>
      <w:r w:rsidRPr="007F0267">
        <w:rPr>
          <w:rFonts w:hint="cs"/>
          <w:sz w:val="27"/>
          <w:szCs w:val="27"/>
          <w:rtl/>
        </w:rPr>
        <w:t>فمن</w:t>
      </w:r>
      <w:r w:rsidRPr="007F0267">
        <w:rPr>
          <w:sz w:val="27"/>
          <w:szCs w:val="27"/>
          <w:rtl/>
        </w:rPr>
        <w:t xml:space="preserve"> </w:t>
      </w:r>
      <w:r w:rsidRPr="007F0267">
        <w:rPr>
          <w:rFonts w:hint="cs"/>
          <w:sz w:val="27"/>
          <w:szCs w:val="27"/>
          <w:rtl/>
        </w:rPr>
        <w:t>حيث</w:t>
      </w:r>
      <w:r w:rsidRPr="007F0267">
        <w:rPr>
          <w:sz w:val="27"/>
          <w:szCs w:val="27"/>
          <w:rtl/>
        </w:rPr>
        <w:t xml:space="preserve"> </w:t>
      </w:r>
      <w:r w:rsidRPr="007F0267">
        <w:rPr>
          <w:rFonts w:hint="cs"/>
          <w:sz w:val="27"/>
          <w:szCs w:val="27"/>
          <w:rtl/>
        </w:rPr>
        <w:t>عدم دخلها في</w:t>
      </w:r>
      <w:r w:rsidRPr="007F0267">
        <w:rPr>
          <w:sz w:val="27"/>
          <w:szCs w:val="27"/>
          <w:rtl/>
        </w:rPr>
        <w:t xml:space="preserve"> </w:t>
      </w:r>
      <w:r w:rsidRPr="007F0267">
        <w:rPr>
          <w:rFonts w:hint="cs"/>
          <w:sz w:val="27"/>
          <w:szCs w:val="27"/>
          <w:rtl/>
        </w:rPr>
        <w:t>الملاك،</w:t>
      </w:r>
      <w:r w:rsidRPr="007F0267">
        <w:rPr>
          <w:sz w:val="27"/>
          <w:szCs w:val="27"/>
          <w:rtl/>
        </w:rPr>
        <w:t xml:space="preserve"> </w:t>
      </w:r>
      <w:r w:rsidRPr="007F0267">
        <w:rPr>
          <w:rFonts w:hint="cs"/>
          <w:sz w:val="27"/>
          <w:szCs w:val="27"/>
          <w:rtl/>
        </w:rPr>
        <w:t>العقل</w:t>
      </w:r>
      <w:r w:rsidRPr="007F0267">
        <w:rPr>
          <w:sz w:val="27"/>
          <w:szCs w:val="27"/>
          <w:rtl/>
        </w:rPr>
        <w:t xml:space="preserve"> </w:t>
      </w:r>
      <w:r w:rsidRPr="007F0267">
        <w:rPr>
          <w:rFonts w:hint="cs"/>
          <w:sz w:val="27"/>
          <w:szCs w:val="27"/>
          <w:rtl/>
        </w:rPr>
        <w:t>يستقلّ</w:t>
      </w:r>
      <w:r w:rsidRPr="007F0267">
        <w:rPr>
          <w:sz w:val="27"/>
          <w:szCs w:val="27"/>
          <w:rtl/>
        </w:rPr>
        <w:t xml:space="preserve"> </w:t>
      </w:r>
      <w:r w:rsidRPr="007F0267">
        <w:rPr>
          <w:rFonts w:hint="cs"/>
          <w:sz w:val="27"/>
          <w:szCs w:val="27"/>
          <w:rtl/>
        </w:rPr>
        <w:t>بوجوب</w:t>
      </w:r>
      <w:r w:rsidRPr="007F0267">
        <w:rPr>
          <w:sz w:val="27"/>
          <w:szCs w:val="27"/>
          <w:rtl/>
        </w:rPr>
        <w:t xml:space="preserve"> </w:t>
      </w:r>
      <w:r w:rsidRPr="007F0267">
        <w:rPr>
          <w:rFonts w:hint="cs"/>
          <w:sz w:val="27"/>
          <w:szCs w:val="27"/>
          <w:rtl/>
        </w:rPr>
        <w:t>الفحص</w:t>
      </w:r>
      <w:r w:rsidRPr="007F0267">
        <w:rPr>
          <w:sz w:val="27"/>
          <w:szCs w:val="27"/>
          <w:rtl/>
        </w:rPr>
        <w:t xml:space="preserve"> </w:t>
      </w:r>
      <w:r w:rsidRPr="007F0267">
        <w:rPr>
          <w:rFonts w:hint="cs"/>
          <w:sz w:val="27"/>
          <w:szCs w:val="27"/>
          <w:rtl/>
        </w:rPr>
        <w:t>ويحكم</w:t>
      </w:r>
      <w:r w:rsidRPr="007F0267">
        <w:rPr>
          <w:sz w:val="27"/>
          <w:szCs w:val="27"/>
          <w:rtl/>
        </w:rPr>
        <w:t xml:space="preserve"> </w:t>
      </w:r>
      <w:r w:rsidRPr="007F0267">
        <w:rPr>
          <w:rFonts w:hint="cs"/>
          <w:sz w:val="27"/>
          <w:szCs w:val="27"/>
          <w:rtl/>
        </w:rPr>
        <w:t>بذلك</w:t>
      </w:r>
      <w:r w:rsidRPr="007F0267">
        <w:rPr>
          <w:sz w:val="27"/>
          <w:szCs w:val="27"/>
          <w:rtl/>
        </w:rPr>
        <w:t xml:space="preserve"> </w:t>
      </w:r>
      <w:r w:rsidRPr="007F0267">
        <w:rPr>
          <w:rFonts w:hint="cs"/>
          <w:sz w:val="27"/>
          <w:szCs w:val="27"/>
          <w:rtl/>
        </w:rPr>
        <w:t>حكماً</w:t>
      </w:r>
      <w:r w:rsidRPr="007F0267">
        <w:rPr>
          <w:sz w:val="27"/>
          <w:szCs w:val="27"/>
          <w:rtl/>
        </w:rPr>
        <w:t xml:space="preserve"> </w:t>
      </w:r>
      <w:r w:rsidRPr="007F0267">
        <w:rPr>
          <w:rFonts w:hint="cs"/>
          <w:sz w:val="27"/>
          <w:szCs w:val="27"/>
          <w:rtl/>
        </w:rPr>
        <w:t>طريقيّاً،</w:t>
      </w:r>
      <w:r w:rsidRPr="007F0267">
        <w:rPr>
          <w:sz w:val="27"/>
          <w:szCs w:val="27"/>
          <w:rtl/>
        </w:rPr>
        <w:t xml:space="preserve"> </w:t>
      </w:r>
      <w:r w:rsidRPr="007F0267">
        <w:rPr>
          <w:rFonts w:hint="cs"/>
          <w:sz w:val="27"/>
          <w:szCs w:val="27"/>
          <w:rtl/>
        </w:rPr>
        <w:t>نعم</w:t>
      </w:r>
      <w:r w:rsidRPr="007F0267">
        <w:rPr>
          <w:sz w:val="27"/>
          <w:szCs w:val="27"/>
          <w:rtl/>
        </w:rPr>
        <w:t xml:space="preserve"> </w:t>
      </w:r>
      <w:r w:rsidRPr="007F0267">
        <w:rPr>
          <w:rFonts w:hint="cs"/>
          <w:sz w:val="27"/>
          <w:szCs w:val="27"/>
          <w:rtl/>
        </w:rPr>
        <w:t>لو كانت</w:t>
      </w:r>
      <w:r w:rsidRPr="007F0267">
        <w:rPr>
          <w:sz w:val="27"/>
          <w:szCs w:val="27"/>
          <w:rtl/>
        </w:rPr>
        <w:t xml:space="preserve"> </w:t>
      </w:r>
      <w:r w:rsidRPr="007F0267">
        <w:rPr>
          <w:rFonts w:hint="cs"/>
          <w:sz w:val="27"/>
          <w:szCs w:val="27"/>
          <w:rtl/>
        </w:rPr>
        <w:t>القدرة</w:t>
      </w:r>
      <w:r w:rsidRPr="007F0267">
        <w:rPr>
          <w:sz w:val="27"/>
          <w:szCs w:val="27"/>
          <w:rtl/>
        </w:rPr>
        <w:t xml:space="preserve"> </w:t>
      </w:r>
      <w:r w:rsidRPr="007F0267">
        <w:rPr>
          <w:rFonts w:hint="cs"/>
          <w:sz w:val="27"/>
          <w:szCs w:val="27"/>
          <w:rtl/>
        </w:rPr>
        <w:t>شرطاً</w:t>
      </w:r>
      <w:r w:rsidRPr="007F0267">
        <w:rPr>
          <w:sz w:val="27"/>
          <w:szCs w:val="27"/>
          <w:rtl/>
        </w:rPr>
        <w:t xml:space="preserve"> </w:t>
      </w:r>
      <w:r w:rsidRPr="007F0267">
        <w:rPr>
          <w:rFonts w:hint="cs"/>
          <w:sz w:val="27"/>
          <w:szCs w:val="27"/>
          <w:rtl/>
        </w:rPr>
        <w:t>شرعيّاً،</w:t>
      </w:r>
      <w:r w:rsidRPr="007F0267">
        <w:rPr>
          <w:sz w:val="27"/>
          <w:szCs w:val="27"/>
          <w:rtl/>
        </w:rPr>
        <w:t xml:space="preserve"> </w:t>
      </w:r>
      <w:r w:rsidRPr="007F0267">
        <w:rPr>
          <w:rFonts w:hint="cs"/>
          <w:sz w:val="27"/>
          <w:szCs w:val="27"/>
          <w:rtl/>
        </w:rPr>
        <w:t>فمن حيث</w:t>
      </w:r>
      <w:r w:rsidRPr="007F0267">
        <w:rPr>
          <w:sz w:val="27"/>
          <w:szCs w:val="27"/>
          <w:rtl/>
        </w:rPr>
        <w:t xml:space="preserve"> </w:t>
      </w:r>
      <w:r w:rsidRPr="007F0267">
        <w:rPr>
          <w:rFonts w:hint="cs"/>
          <w:sz w:val="27"/>
          <w:szCs w:val="27"/>
          <w:rtl/>
        </w:rPr>
        <w:t>دخلها</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الملاك</w:t>
      </w:r>
      <w:r w:rsidRPr="007F0267">
        <w:rPr>
          <w:sz w:val="27"/>
          <w:szCs w:val="27"/>
          <w:rtl/>
        </w:rPr>
        <w:t xml:space="preserve"> </w:t>
      </w:r>
      <w:r w:rsidRPr="007F0267">
        <w:rPr>
          <w:rFonts w:hint="cs"/>
          <w:sz w:val="27"/>
          <w:szCs w:val="27"/>
          <w:rtl/>
        </w:rPr>
        <w:t>كما</w:t>
      </w:r>
      <w:r w:rsidRPr="007F0267">
        <w:rPr>
          <w:sz w:val="27"/>
          <w:szCs w:val="27"/>
          <w:rtl/>
        </w:rPr>
        <w:t xml:space="preserve"> </w:t>
      </w:r>
      <w:r w:rsidRPr="007F0267">
        <w:rPr>
          <w:rFonts w:hint="cs"/>
          <w:sz w:val="27"/>
          <w:szCs w:val="27"/>
          <w:rtl/>
        </w:rPr>
        <w:t>تقدّم</w:t>
      </w:r>
      <w:r w:rsidRPr="007F0267">
        <w:rPr>
          <w:sz w:val="27"/>
          <w:szCs w:val="27"/>
          <w:rtl/>
        </w:rPr>
        <w:t xml:space="preserve"> </w:t>
      </w:r>
      <w:r w:rsidRPr="007F0267">
        <w:rPr>
          <w:rFonts w:hint="cs"/>
          <w:sz w:val="27"/>
          <w:szCs w:val="27"/>
          <w:rtl/>
        </w:rPr>
        <w:t>كان</w:t>
      </w:r>
      <w:r w:rsidRPr="007F0267">
        <w:rPr>
          <w:sz w:val="27"/>
          <w:szCs w:val="27"/>
          <w:rtl/>
        </w:rPr>
        <w:t xml:space="preserve"> </w:t>
      </w:r>
      <w:r w:rsidRPr="007F0267">
        <w:rPr>
          <w:rFonts w:hint="cs"/>
          <w:sz w:val="27"/>
          <w:szCs w:val="27"/>
          <w:rtl/>
        </w:rPr>
        <w:t>الشكّ فيها</w:t>
      </w:r>
      <w:r w:rsidRPr="007F0267">
        <w:rPr>
          <w:sz w:val="27"/>
          <w:szCs w:val="27"/>
          <w:rtl/>
        </w:rPr>
        <w:t xml:space="preserve"> </w:t>
      </w:r>
      <w:r w:rsidRPr="007F0267">
        <w:rPr>
          <w:rFonts w:hint="cs"/>
          <w:sz w:val="27"/>
          <w:szCs w:val="27"/>
          <w:rtl/>
        </w:rPr>
        <w:t>شكّاً</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أصل</w:t>
      </w:r>
      <w:r w:rsidRPr="007F0267">
        <w:rPr>
          <w:sz w:val="27"/>
          <w:szCs w:val="27"/>
          <w:rtl/>
        </w:rPr>
        <w:t xml:space="preserve"> </w:t>
      </w:r>
      <w:r w:rsidRPr="007F0267">
        <w:rPr>
          <w:rFonts w:hint="cs"/>
          <w:sz w:val="27"/>
          <w:szCs w:val="27"/>
          <w:rtl/>
        </w:rPr>
        <w:t>التكليف،</w:t>
      </w:r>
      <w:r w:rsidRPr="007F0267">
        <w:rPr>
          <w:sz w:val="27"/>
          <w:szCs w:val="27"/>
          <w:rtl/>
        </w:rPr>
        <w:t xml:space="preserve"> </w:t>
      </w:r>
      <w:r w:rsidRPr="007F0267">
        <w:rPr>
          <w:rFonts w:hint="cs"/>
          <w:sz w:val="27"/>
          <w:szCs w:val="27"/>
          <w:rtl/>
        </w:rPr>
        <w:t>فلا</w:t>
      </w:r>
      <w:r w:rsidRPr="007F0267">
        <w:rPr>
          <w:sz w:val="27"/>
          <w:szCs w:val="27"/>
          <w:rtl/>
        </w:rPr>
        <w:t xml:space="preserve"> </w:t>
      </w:r>
      <w:r w:rsidRPr="007F0267">
        <w:rPr>
          <w:rFonts w:hint="cs"/>
          <w:sz w:val="27"/>
          <w:szCs w:val="27"/>
          <w:rtl/>
        </w:rPr>
        <w:t>يجب</w:t>
      </w:r>
      <w:r w:rsidRPr="007F0267">
        <w:rPr>
          <w:sz w:val="27"/>
          <w:szCs w:val="27"/>
          <w:rtl/>
        </w:rPr>
        <w:t xml:space="preserve"> </w:t>
      </w:r>
      <w:r w:rsidRPr="007F0267">
        <w:rPr>
          <w:rFonts w:hint="cs"/>
          <w:sz w:val="27"/>
          <w:szCs w:val="27"/>
          <w:rtl/>
        </w:rPr>
        <w:t>الفحص</w:t>
      </w:r>
      <w:r w:rsidRPr="007F0267">
        <w:rPr>
          <w:sz w:val="27"/>
          <w:szCs w:val="27"/>
          <w:rtl/>
        </w:rPr>
        <w:t xml:space="preserve"> </w:t>
      </w:r>
      <w:r w:rsidRPr="007F0267">
        <w:rPr>
          <w:rFonts w:hint="cs"/>
          <w:sz w:val="27"/>
          <w:szCs w:val="27"/>
          <w:rtl/>
        </w:rPr>
        <w:t>حينئذ</w:t>
      </w:r>
      <w:r w:rsidRPr="007F0267">
        <w:rPr>
          <w:sz w:val="27"/>
          <w:szCs w:val="27"/>
          <w:rtl/>
        </w:rPr>
        <w:t xml:space="preserve"> </w:t>
      </w:r>
      <w:r w:rsidRPr="007F0267">
        <w:rPr>
          <w:rFonts w:hint="cs"/>
          <w:sz w:val="27"/>
          <w:szCs w:val="27"/>
          <w:rtl/>
        </w:rPr>
        <w:t>إذا</w:t>
      </w:r>
      <w:r w:rsidRPr="007F0267">
        <w:rPr>
          <w:sz w:val="27"/>
          <w:szCs w:val="27"/>
          <w:rtl/>
        </w:rPr>
        <w:t xml:space="preserve"> </w:t>
      </w:r>
      <w:r w:rsidRPr="007F0267">
        <w:rPr>
          <w:rFonts w:hint="cs"/>
          <w:sz w:val="27"/>
          <w:szCs w:val="27"/>
          <w:rtl/>
        </w:rPr>
        <w:t>كان</w:t>
      </w:r>
      <w:r w:rsidRPr="007F0267">
        <w:rPr>
          <w:sz w:val="27"/>
          <w:szCs w:val="27"/>
          <w:rtl/>
        </w:rPr>
        <w:t xml:space="preserve"> </w:t>
      </w:r>
      <w:r w:rsidRPr="007F0267">
        <w:rPr>
          <w:rFonts w:hint="cs"/>
          <w:sz w:val="27"/>
          <w:szCs w:val="27"/>
          <w:rtl/>
        </w:rPr>
        <w:t>الشكّ</w:t>
      </w:r>
      <w:r w:rsidRPr="007F0267">
        <w:rPr>
          <w:sz w:val="27"/>
          <w:szCs w:val="27"/>
          <w:rtl/>
        </w:rPr>
        <w:t xml:space="preserve"> </w:t>
      </w:r>
      <w:r w:rsidRPr="007F0267">
        <w:rPr>
          <w:rFonts w:hint="cs"/>
          <w:sz w:val="27"/>
          <w:szCs w:val="27"/>
          <w:rtl/>
        </w:rPr>
        <w:t>فيه</w:t>
      </w:r>
      <w:r w:rsidRPr="007F0267">
        <w:rPr>
          <w:sz w:val="27"/>
          <w:szCs w:val="27"/>
          <w:rtl/>
        </w:rPr>
        <w:t xml:space="preserve"> </w:t>
      </w:r>
      <w:r w:rsidRPr="007F0267">
        <w:rPr>
          <w:rFonts w:hint="cs"/>
          <w:sz w:val="27"/>
          <w:szCs w:val="27"/>
          <w:rtl/>
        </w:rPr>
        <w:t>من أجل</w:t>
      </w:r>
      <w:r w:rsidRPr="007F0267">
        <w:rPr>
          <w:sz w:val="27"/>
          <w:szCs w:val="27"/>
          <w:rtl/>
        </w:rPr>
        <w:t xml:space="preserve"> </w:t>
      </w:r>
      <w:r w:rsidRPr="007F0267">
        <w:rPr>
          <w:rFonts w:hint="cs"/>
          <w:sz w:val="27"/>
          <w:szCs w:val="27"/>
          <w:rtl/>
        </w:rPr>
        <w:t>الشبهة</w:t>
      </w:r>
      <w:r w:rsidRPr="007F0267">
        <w:rPr>
          <w:sz w:val="27"/>
          <w:szCs w:val="27"/>
          <w:rtl/>
        </w:rPr>
        <w:t xml:space="preserve"> </w:t>
      </w:r>
      <w:r w:rsidRPr="007F0267">
        <w:rPr>
          <w:rFonts w:hint="cs"/>
          <w:sz w:val="27"/>
          <w:szCs w:val="27"/>
          <w:rtl/>
        </w:rPr>
        <w:t>الموضوعية</w:t>
      </w:r>
      <w:r w:rsidRPr="007F0267">
        <w:rPr>
          <w:sz w:val="27"/>
          <w:szCs w:val="27"/>
          <w:rtl/>
        </w:rPr>
        <w:t xml:space="preserve"> </w:t>
      </w:r>
      <w:r w:rsidRPr="007F0267">
        <w:rPr>
          <w:rFonts w:hint="cs"/>
          <w:sz w:val="27"/>
          <w:szCs w:val="27"/>
          <w:rtl/>
        </w:rPr>
        <w:t>كما</w:t>
      </w:r>
      <w:r w:rsidRPr="007F0267">
        <w:rPr>
          <w:sz w:val="27"/>
          <w:szCs w:val="27"/>
          <w:rtl/>
        </w:rPr>
        <w:t xml:space="preserve"> </w:t>
      </w:r>
      <w:r w:rsidRPr="007F0267">
        <w:rPr>
          <w:rFonts w:hint="cs"/>
          <w:sz w:val="27"/>
          <w:szCs w:val="27"/>
          <w:rtl/>
        </w:rPr>
        <w:t>فيما</w:t>
      </w:r>
      <w:r w:rsidRPr="007F0267">
        <w:rPr>
          <w:sz w:val="27"/>
          <w:szCs w:val="27"/>
          <w:rtl/>
        </w:rPr>
        <w:t xml:space="preserve"> </w:t>
      </w:r>
      <w:r w:rsidRPr="007F0267">
        <w:rPr>
          <w:rFonts w:hint="cs"/>
          <w:sz w:val="27"/>
          <w:szCs w:val="27"/>
          <w:rtl/>
        </w:rPr>
        <w:t>نحن</w:t>
      </w:r>
      <w:r w:rsidRPr="007F0267">
        <w:rPr>
          <w:sz w:val="27"/>
          <w:szCs w:val="27"/>
          <w:rtl/>
        </w:rPr>
        <w:t xml:space="preserve"> </w:t>
      </w:r>
      <w:r w:rsidRPr="007F0267">
        <w:rPr>
          <w:rFonts w:hint="cs"/>
          <w:sz w:val="27"/>
          <w:szCs w:val="27"/>
          <w:rtl/>
        </w:rPr>
        <w:t>فيه،</w:t>
      </w:r>
      <w:r w:rsidRPr="007F0267">
        <w:rPr>
          <w:sz w:val="27"/>
          <w:szCs w:val="27"/>
          <w:rtl/>
        </w:rPr>
        <w:t xml:space="preserve"> </w:t>
      </w:r>
      <w:r w:rsidRPr="007F0267">
        <w:rPr>
          <w:rFonts w:hint="cs"/>
          <w:sz w:val="27"/>
          <w:szCs w:val="27"/>
          <w:rtl/>
        </w:rPr>
        <w:t>إلا</w:t>
      </w:r>
      <w:r w:rsidRPr="007F0267">
        <w:rPr>
          <w:sz w:val="27"/>
          <w:szCs w:val="27"/>
          <w:rtl/>
        </w:rPr>
        <w:t xml:space="preserve"> </w:t>
      </w:r>
      <w:r w:rsidRPr="007F0267">
        <w:rPr>
          <w:rFonts w:hint="cs"/>
          <w:sz w:val="27"/>
          <w:szCs w:val="27"/>
          <w:rtl/>
        </w:rPr>
        <w:t>أن</w:t>
      </w:r>
      <w:r w:rsidRPr="007F0267">
        <w:rPr>
          <w:sz w:val="27"/>
          <w:szCs w:val="27"/>
          <w:rtl/>
        </w:rPr>
        <w:t xml:space="preserve"> </w:t>
      </w:r>
      <w:r w:rsidRPr="007F0267">
        <w:rPr>
          <w:rFonts w:hint="cs"/>
          <w:sz w:val="27"/>
          <w:szCs w:val="27"/>
          <w:rtl/>
        </w:rPr>
        <w:t>يقوم</w:t>
      </w:r>
      <w:r w:rsidRPr="007F0267">
        <w:rPr>
          <w:sz w:val="27"/>
          <w:szCs w:val="27"/>
          <w:rtl/>
        </w:rPr>
        <w:t xml:space="preserve"> </w:t>
      </w:r>
      <w:r w:rsidRPr="007F0267">
        <w:rPr>
          <w:rFonts w:hint="cs"/>
          <w:sz w:val="27"/>
          <w:szCs w:val="27"/>
          <w:rtl/>
        </w:rPr>
        <w:t>دليل</w:t>
      </w:r>
      <w:r w:rsidRPr="007F0267">
        <w:rPr>
          <w:sz w:val="27"/>
          <w:szCs w:val="27"/>
          <w:rtl/>
        </w:rPr>
        <w:t xml:space="preserve"> </w:t>
      </w:r>
      <w:r w:rsidRPr="007F0267">
        <w:rPr>
          <w:rFonts w:hint="cs"/>
          <w:sz w:val="27"/>
          <w:szCs w:val="27"/>
          <w:rtl/>
        </w:rPr>
        <w:t>من</w:t>
      </w:r>
      <w:r w:rsidRPr="007F0267">
        <w:rPr>
          <w:sz w:val="27"/>
          <w:szCs w:val="27"/>
          <w:rtl/>
        </w:rPr>
        <w:t xml:space="preserve"> </w:t>
      </w:r>
      <w:r w:rsidRPr="007F0267">
        <w:rPr>
          <w:rFonts w:hint="cs"/>
          <w:sz w:val="27"/>
          <w:szCs w:val="27"/>
          <w:rtl/>
        </w:rPr>
        <w:t>الخارج</w:t>
      </w:r>
      <w:r w:rsidRPr="007F0267">
        <w:rPr>
          <w:sz w:val="27"/>
          <w:szCs w:val="27"/>
          <w:rtl/>
        </w:rPr>
        <w:t xml:space="preserve"> </w:t>
      </w:r>
      <w:r w:rsidRPr="007F0267">
        <w:rPr>
          <w:rFonts w:hint="cs"/>
          <w:sz w:val="27"/>
          <w:szCs w:val="27"/>
          <w:rtl/>
        </w:rPr>
        <w:t>على</w:t>
      </w:r>
      <w:r w:rsidRPr="007F0267">
        <w:rPr>
          <w:sz w:val="27"/>
          <w:szCs w:val="27"/>
          <w:rtl/>
        </w:rPr>
        <w:t xml:space="preserve"> </w:t>
      </w:r>
      <w:r w:rsidRPr="007F0267">
        <w:rPr>
          <w:rFonts w:hint="cs"/>
          <w:sz w:val="27"/>
          <w:szCs w:val="27"/>
          <w:rtl/>
        </w:rPr>
        <w:t>وجوب الفحص،</w:t>
      </w:r>
      <w:r w:rsidRPr="007F0267">
        <w:rPr>
          <w:sz w:val="27"/>
          <w:szCs w:val="27"/>
          <w:rtl/>
        </w:rPr>
        <w:t xml:space="preserve"> </w:t>
      </w:r>
      <w:r w:rsidRPr="007F0267">
        <w:rPr>
          <w:rFonts w:hint="cs"/>
          <w:sz w:val="27"/>
          <w:szCs w:val="27"/>
          <w:rtl/>
        </w:rPr>
        <w:t>أو</w:t>
      </w:r>
      <w:r w:rsidRPr="007F0267">
        <w:rPr>
          <w:sz w:val="27"/>
          <w:szCs w:val="27"/>
          <w:rtl/>
        </w:rPr>
        <w:t xml:space="preserve"> </w:t>
      </w:r>
      <w:r w:rsidRPr="007F0267">
        <w:rPr>
          <w:rFonts w:hint="cs"/>
          <w:sz w:val="27"/>
          <w:szCs w:val="27"/>
          <w:rtl/>
        </w:rPr>
        <w:t>كان</w:t>
      </w:r>
      <w:r w:rsidRPr="007F0267">
        <w:rPr>
          <w:sz w:val="27"/>
          <w:szCs w:val="27"/>
          <w:rtl/>
        </w:rPr>
        <w:t xml:space="preserve"> </w:t>
      </w:r>
      <w:r w:rsidRPr="007F0267">
        <w:rPr>
          <w:rFonts w:hint="cs"/>
          <w:sz w:val="27"/>
          <w:szCs w:val="27"/>
          <w:rtl/>
        </w:rPr>
        <w:t>الخطاب</w:t>
      </w:r>
      <w:r w:rsidRPr="007F0267">
        <w:rPr>
          <w:sz w:val="27"/>
          <w:szCs w:val="27"/>
          <w:rtl/>
        </w:rPr>
        <w:t xml:space="preserve"> </w:t>
      </w:r>
      <w:r w:rsidRPr="007F0267">
        <w:rPr>
          <w:rFonts w:hint="cs"/>
          <w:sz w:val="27"/>
          <w:szCs w:val="27"/>
          <w:rtl/>
        </w:rPr>
        <w:t>المشروط</w:t>
      </w:r>
      <w:r w:rsidRPr="007F0267">
        <w:rPr>
          <w:sz w:val="27"/>
          <w:szCs w:val="27"/>
          <w:rtl/>
        </w:rPr>
        <w:t xml:space="preserve"> </w:t>
      </w:r>
      <w:r w:rsidRPr="007F0267">
        <w:rPr>
          <w:rFonts w:hint="cs"/>
          <w:sz w:val="27"/>
          <w:szCs w:val="27"/>
          <w:rtl/>
        </w:rPr>
        <w:t>بالقدرة</w:t>
      </w:r>
      <w:r w:rsidRPr="007F0267">
        <w:rPr>
          <w:sz w:val="27"/>
          <w:szCs w:val="27"/>
          <w:rtl/>
        </w:rPr>
        <w:t xml:space="preserve"> </w:t>
      </w:r>
      <w:r w:rsidRPr="007F0267">
        <w:rPr>
          <w:rFonts w:hint="cs"/>
          <w:sz w:val="27"/>
          <w:szCs w:val="27"/>
          <w:rtl/>
        </w:rPr>
        <w:t>يقتضي</w:t>
      </w:r>
      <w:r w:rsidRPr="007F0267">
        <w:rPr>
          <w:sz w:val="27"/>
          <w:szCs w:val="27"/>
          <w:rtl/>
        </w:rPr>
        <w:t xml:space="preserve"> </w:t>
      </w:r>
      <w:r w:rsidRPr="007F0267">
        <w:rPr>
          <w:rFonts w:hint="cs"/>
          <w:sz w:val="27"/>
          <w:szCs w:val="27"/>
          <w:rtl/>
        </w:rPr>
        <w:t>الفحص؛</w:t>
      </w:r>
      <w:r w:rsidRPr="007F0267">
        <w:rPr>
          <w:sz w:val="27"/>
          <w:szCs w:val="27"/>
          <w:rtl/>
        </w:rPr>
        <w:t xml:space="preserve"> </w:t>
      </w:r>
      <w:r w:rsidRPr="007F0267">
        <w:rPr>
          <w:rFonts w:hint="cs"/>
          <w:sz w:val="27"/>
          <w:szCs w:val="27"/>
          <w:rtl/>
        </w:rPr>
        <w:t>لأنّه</w:t>
      </w:r>
      <w:r w:rsidRPr="007F0267">
        <w:rPr>
          <w:sz w:val="27"/>
          <w:szCs w:val="27"/>
          <w:rtl/>
        </w:rPr>
        <w:t xml:space="preserve"> </w:t>
      </w:r>
      <w:r w:rsidRPr="007F0267">
        <w:rPr>
          <w:rFonts w:hint="cs"/>
          <w:sz w:val="27"/>
          <w:szCs w:val="27"/>
          <w:rtl/>
        </w:rPr>
        <w:t>كانت</w:t>
      </w:r>
      <w:r w:rsidRPr="007F0267">
        <w:rPr>
          <w:sz w:val="27"/>
          <w:szCs w:val="27"/>
          <w:rtl/>
        </w:rPr>
        <w:t xml:space="preserve"> </w:t>
      </w:r>
      <w:r w:rsidRPr="007F0267">
        <w:rPr>
          <w:rFonts w:hint="cs"/>
          <w:sz w:val="27"/>
          <w:szCs w:val="27"/>
          <w:rtl/>
        </w:rPr>
        <w:t>القدرة المأخوذة</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الخطاب</w:t>
      </w:r>
      <w:r w:rsidRPr="007F0267">
        <w:rPr>
          <w:sz w:val="27"/>
          <w:szCs w:val="27"/>
          <w:rtl/>
        </w:rPr>
        <w:t xml:space="preserve"> </w:t>
      </w:r>
      <w:r w:rsidRPr="007F0267">
        <w:rPr>
          <w:rFonts w:hint="cs"/>
          <w:sz w:val="27"/>
          <w:szCs w:val="27"/>
          <w:rtl/>
        </w:rPr>
        <w:t>شرعاً،</w:t>
      </w:r>
      <w:r w:rsidRPr="007F0267">
        <w:rPr>
          <w:sz w:val="27"/>
          <w:szCs w:val="27"/>
          <w:rtl/>
        </w:rPr>
        <w:t xml:space="preserve"> </w:t>
      </w:r>
      <w:r w:rsidRPr="007F0267">
        <w:rPr>
          <w:rFonts w:hint="cs"/>
          <w:sz w:val="27"/>
          <w:szCs w:val="27"/>
          <w:rtl/>
        </w:rPr>
        <w:t>مما</w:t>
      </w:r>
      <w:r w:rsidRPr="007F0267">
        <w:rPr>
          <w:sz w:val="27"/>
          <w:szCs w:val="27"/>
          <w:rtl/>
        </w:rPr>
        <w:t xml:space="preserve"> </w:t>
      </w:r>
      <w:r w:rsidRPr="007F0267">
        <w:rPr>
          <w:rFonts w:hint="cs"/>
          <w:sz w:val="27"/>
          <w:szCs w:val="27"/>
          <w:rtl/>
        </w:rPr>
        <w:t>لا</w:t>
      </w:r>
      <w:r w:rsidRPr="007F0267">
        <w:rPr>
          <w:sz w:val="27"/>
          <w:szCs w:val="27"/>
          <w:rtl/>
        </w:rPr>
        <w:t xml:space="preserve"> </w:t>
      </w:r>
      <w:r w:rsidRPr="007F0267">
        <w:rPr>
          <w:rFonts w:hint="cs"/>
          <w:sz w:val="27"/>
          <w:szCs w:val="27"/>
          <w:rtl/>
        </w:rPr>
        <w:t>يمكن</w:t>
      </w:r>
      <w:r w:rsidRPr="007F0267">
        <w:rPr>
          <w:sz w:val="27"/>
          <w:szCs w:val="27"/>
          <w:rtl/>
        </w:rPr>
        <w:t xml:space="preserve"> </w:t>
      </w:r>
      <w:r w:rsidRPr="007F0267">
        <w:rPr>
          <w:rFonts w:hint="cs"/>
          <w:sz w:val="27"/>
          <w:szCs w:val="27"/>
          <w:rtl/>
        </w:rPr>
        <w:t>العلم</w:t>
      </w:r>
      <w:r w:rsidRPr="007F0267">
        <w:rPr>
          <w:sz w:val="27"/>
          <w:szCs w:val="27"/>
          <w:rtl/>
        </w:rPr>
        <w:t xml:space="preserve"> </w:t>
      </w:r>
      <w:r w:rsidRPr="007F0267">
        <w:rPr>
          <w:rFonts w:hint="cs"/>
          <w:sz w:val="27"/>
          <w:szCs w:val="27"/>
          <w:rtl/>
        </w:rPr>
        <w:t>بها</w:t>
      </w:r>
      <w:r w:rsidRPr="007F0267">
        <w:rPr>
          <w:sz w:val="27"/>
          <w:szCs w:val="27"/>
          <w:rtl/>
        </w:rPr>
        <w:t xml:space="preserve"> </w:t>
      </w:r>
      <w:r w:rsidRPr="007F0267">
        <w:rPr>
          <w:rFonts w:hint="cs"/>
          <w:sz w:val="27"/>
          <w:szCs w:val="27"/>
          <w:rtl/>
        </w:rPr>
        <w:t>بحسب</w:t>
      </w:r>
      <w:r w:rsidRPr="007F0267">
        <w:rPr>
          <w:sz w:val="27"/>
          <w:szCs w:val="27"/>
          <w:rtl/>
        </w:rPr>
        <w:t xml:space="preserve"> </w:t>
      </w:r>
      <w:r w:rsidRPr="007F0267">
        <w:rPr>
          <w:rFonts w:hint="cs"/>
          <w:sz w:val="27"/>
          <w:szCs w:val="27"/>
          <w:rtl/>
        </w:rPr>
        <w:t>العادة</w:t>
      </w:r>
      <w:r w:rsidRPr="007F0267">
        <w:rPr>
          <w:sz w:val="27"/>
          <w:szCs w:val="27"/>
          <w:rtl/>
        </w:rPr>
        <w:t xml:space="preserve"> </w:t>
      </w:r>
      <w:r w:rsidRPr="007F0267">
        <w:rPr>
          <w:rFonts w:hint="cs"/>
          <w:sz w:val="27"/>
          <w:szCs w:val="27"/>
          <w:rtl/>
        </w:rPr>
        <w:t>إلا</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الفحص كما</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الاستطاعة</w:t>
      </w:r>
      <w:r w:rsidRPr="007F0267">
        <w:rPr>
          <w:sz w:val="27"/>
          <w:szCs w:val="27"/>
          <w:rtl/>
        </w:rPr>
        <w:t xml:space="preserve"> </w:t>
      </w:r>
      <w:r w:rsidRPr="007F0267">
        <w:rPr>
          <w:rFonts w:hint="cs"/>
          <w:sz w:val="27"/>
          <w:szCs w:val="27"/>
          <w:rtl/>
        </w:rPr>
        <w:t>الحجّيّة،</w:t>
      </w:r>
      <w:r w:rsidRPr="007F0267">
        <w:rPr>
          <w:sz w:val="27"/>
          <w:szCs w:val="27"/>
          <w:rtl/>
        </w:rPr>
        <w:t xml:space="preserve"> </w:t>
      </w:r>
      <w:r w:rsidRPr="007F0267">
        <w:rPr>
          <w:rFonts w:hint="cs"/>
          <w:sz w:val="27"/>
          <w:szCs w:val="27"/>
          <w:rtl/>
        </w:rPr>
        <w:t>فإنّ</w:t>
      </w:r>
      <w:r w:rsidRPr="007F0267">
        <w:rPr>
          <w:sz w:val="27"/>
          <w:szCs w:val="27"/>
          <w:rtl/>
        </w:rPr>
        <w:t xml:space="preserve"> </w:t>
      </w:r>
      <w:r w:rsidRPr="007F0267">
        <w:rPr>
          <w:rFonts w:hint="cs"/>
          <w:sz w:val="27"/>
          <w:szCs w:val="27"/>
          <w:rtl/>
        </w:rPr>
        <w:t>العلم</w:t>
      </w:r>
      <w:r w:rsidRPr="007F0267">
        <w:rPr>
          <w:sz w:val="27"/>
          <w:szCs w:val="27"/>
          <w:rtl/>
        </w:rPr>
        <w:t xml:space="preserve"> </w:t>
      </w:r>
      <w:r w:rsidRPr="007F0267">
        <w:rPr>
          <w:rFonts w:hint="cs"/>
          <w:sz w:val="27"/>
          <w:szCs w:val="27"/>
          <w:rtl/>
        </w:rPr>
        <w:t>بحصولها</w:t>
      </w:r>
      <w:r w:rsidRPr="007F0267">
        <w:rPr>
          <w:sz w:val="27"/>
          <w:szCs w:val="27"/>
          <w:rtl/>
        </w:rPr>
        <w:t xml:space="preserve"> </w:t>
      </w:r>
      <w:r w:rsidRPr="007F0267">
        <w:rPr>
          <w:rFonts w:hint="cs"/>
          <w:sz w:val="27"/>
          <w:szCs w:val="27"/>
          <w:rtl/>
        </w:rPr>
        <w:t>لا</w:t>
      </w:r>
      <w:r w:rsidRPr="007F0267">
        <w:rPr>
          <w:sz w:val="27"/>
          <w:szCs w:val="27"/>
          <w:rtl/>
        </w:rPr>
        <w:t xml:space="preserve"> </w:t>
      </w:r>
      <w:r w:rsidRPr="007F0267">
        <w:rPr>
          <w:rFonts w:hint="cs"/>
          <w:sz w:val="27"/>
          <w:szCs w:val="27"/>
          <w:rtl/>
        </w:rPr>
        <w:t>يمكن</w:t>
      </w:r>
      <w:r w:rsidRPr="007F0267">
        <w:rPr>
          <w:sz w:val="27"/>
          <w:szCs w:val="27"/>
          <w:rtl/>
        </w:rPr>
        <w:t xml:space="preserve"> </w:t>
      </w:r>
      <w:r w:rsidRPr="007F0267">
        <w:rPr>
          <w:rFonts w:hint="cs"/>
          <w:sz w:val="27"/>
          <w:szCs w:val="27"/>
          <w:rtl/>
        </w:rPr>
        <w:t>عادةً</w:t>
      </w:r>
      <w:r w:rsidRPr="007F0267">
        <w:rPr>
          <w:sz w:val="27"/>
          <w:szCs w:val="27"/>
          <w:rtl/>
        </w:rPr>
        <w:t xml:space="preserve"> </w:t>
      </w:r>
      <w:r w:rsidRPr="007F0267">
        <w:rPr>
          <w:rFonts w:hint="cs"/>
          <w:sz w:val="27"/>
          <w:szCs w:val="27"/>
          <w:rtl/>
        </w:rPr>
        <w:t>إلا</w:t>
      </w:r>
      <w:r w:rsidRPr="007F0267">
        <w:rPr>
          <w:sz w:val="27"/>
          <w:szCs w:val="27"/>
          <w:rtl/>
        </w:rPr>
        <w:t xml:space="preserve"> </w:t>
      </w:r>
      <w:r w:rsidRPr="007F0267">
        <w:rPr>
          <w:rFonts w:hint="cs"/>
          <w:sz w:val="27"/>
          <w:szCs w:val="27"/>
          <w:rtl/>
        </w:rPr>
        <w:t>بالفحص</w:t>
      </w:r>
      <w:r w:rsidRPr="007F0267">
        <w:rPr>
          <w:sz w:val="27"/>
          <w:szCs w:val="27"/>
          <w:rtl/>
        </w:rPr>
        <w:t xml:space="preserve"> </w:t>
      </w:r>
      <w:r w:rsidRPr="007F0267">
        <w:rPr>
          <w:rFonts w:hint="cs"/>
          <w:sz w:val="27"/>
          <w:szCs w:val="27"/>
          <w:rtl/>
        </w:rPr>
        <w:t>عن مقدار</w:t>
      </w:r>
      <w:r w:rsidRPr="007F0267">
        <w:rPr>
          <w:sz w:val="27"/>
          <w:szCs w:val="27"/>
          <w:rtl/>
        </w:rPr>
        <w:t xml:space="preserve"> </w:t>
      </w:r>
      <w:r w:rsidRPr="007F0267">
        <w:rPr>
          <w:rFonts w:hint="cs"/>
          <w:sz w:val="27"/>
          <w:szCs w:val="27"/>
          <w:rtl/>
        </w:rPr>
        <w:t>المالية</w:t>
      </w:r>
      <w:r w:rsidRPr="007F0267">
        <w:rPr>
          <w:sz w:val="27"/>
          <w:szCs w:val="27"/>
          <w:rtl/>
        </w:rPr>
        <w:t xml:space="preserve"> </w:t>
      </w:r>
      <w:r w:rsidRPr="007F0267">
        <w:rPr>
          <w:rFonts w:hint="cs"/>
          <w:sz w:val="27"/>
          <w:szCs w:val="27"/>
          <w:rtl/>
        </w:rPr>
        <w:t>وما</w:t>
      </w:r>
      <w:r w:rsidRPr="007F0267">
        <w:rPr>
          <w:sz w:val="27"/>
          <w:szCs w:val="27"/>
          <w:rtl/>
        </w:rPr>
        <w:t xml:space="preserve"> </w:t>
      </w:r>
      <w:r w:rsidRPr="007F0267">
        <w:rPr>
          <w:rFonts w:hint="cs"/>
          <w:sz w:val="27"/>
          <w:szCs w:val="27"/>
          <w:rtl/>
        </w:rPr>
        <w:t>يملكه. وهذا</w:t>
      </w:r>
      <w:r w:rsidRPr="007F0267">
        <w:rPr>
          <w:sz w:val="27"/>
          <w:szCs w:val="27"/>
          <w:rtl/>
        </w:rPr>
        <w:t xml:space="preserve"> </w:t>
      </w:r>
      <w:r w:rsidRPr="007F0267">
        <w:rPr>
          <w:rFonts w:hint="cs"/>
          <w:sz w:val="27"/>
          <w:szCs w:val="27"/>
          <w:rtl/>
        </w:rPr>
        <w:t>هو</w:t>
      </w:r>
      <w:r w:rsidRPr="007F0267">
        <w:rPr>
          <w:sz w:val="27"/>
          <w:szCs w:val="27"/>
          <w:rtl/>
        </w:rPr>
        <w:t xml:space="preserve"> </w:t>
      </w:r>
      <w:r w:rsidRPr="007F0267">
        <w:rPr>
          <w:rFonts w:hint="cs"/>
          <w:sz w:val="27"/>
          <w:szCs w:val="27"/>
          <w:rtl/>
        </w:rPr>
        <w:t>السرّ</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فتوى</w:t>
      </w:r>
      <w:r w:rsidRPr="007F0267">
        <w:rPr>
          <w:sz w:val="27"/>
          <w:szCs w:val="27"/>
          <w:rtl/>
        </w:rPr>
        <w:t xml:space="preserve"> </w:t>
      </w:r>
      <w:r w:rsidRPr="007F0267">
        <w:rPr>
          <w:rFonts w:hint="cs"/>
          <w:sz w:val="27"/>
          <w:szCs w:val="27"/>
          <w:rtl/>
        </w:rPr>
        <w:t>المشهور</w:t>
      </w:r>
      <w:r w:rsidRPr="007F0267">
        <w:rPr>
          <w:sz w:val="27"/>
          <w:szCs w:val="27"/>
          <w:rtl/>
        </w:rPr>
        <w:t xml:space="preserve"> </w:t>
      </w:r>
      <w:r w:rsidRPr="007F0267">
        <w:rPr>
          <w:rFonts w:hint="cs"/>
          <w:sz w:val="27"/>
          <w:szCs w:val="27"/>
          <w:rtl/>
        </w:rPr>
        <w:t>بوجوب</w:t>
      </w:r>
      <w:r w:rsidRPr="007F0267">
        <w:rPr>
          <w:sz w:val="27"/>
          <w:szCs w:val="27"/>
          <w:rtl/>
        </w:rPr>
        <w:t xml:space="preserve"> </w:t>
      </w:r>
      <w:r w:rsidRPr="007F0267">
        <w:rPr>
          <w:rFonts w:hint="cs"/>
          <w:sz w:val="27"/>
          <w:szCs w:val="27"/>
          <w:rtl/>
        </w:rPr>
        <w:t>الفحص</w:t>
      </w:r>
      <w:r w:rsidRPr="007F0267">
        <w:rPr>
          <w:sz w:val="27"/>
          <w:szCs w:val="27"/>
          <w:rtl/>
        </w:rPr>
        <w:t xml:space="preserve"> </w:t>
      </w:r>
      <w:r w:rsidRPr="007F0267">
        <w:rPr>
          <w:rFonts w:hint="cs"/>
          <w:sz w:val="27"/>
          <w:szCs w:val="27"/>
          <w:rtl/>
        </w:rPr>
        <w:t>عن</w:t>
      </w:r>
      <w:r w:rsidRPr="007F0267">
        <w:rPr>
          <w:sz w:val="27"/>
          <w:szCs w:val="27"/>
          <w:rtl/>
        </w:rPr>
        <w:t xml:space="preserve"> </w:t>
      </w:r>
      <w:r w:rsidRPr="007F0267">
        <w:rPr>
          <w:rFonts w:hint="cs"/>
          <w:sz w:val="27"/>
          <w:szCs w:val="27"/>
          <w:rtl/>
        </w:rPr>
        <w:t>الاستطاعة</w:t>
      </w:r>
      <w:r w:rsidR="00913715" w:rsidRPr="007F0267">
        <w:rPr>
          <w:rFonts w:hint="cs"/>
          <w:sz w:val="27"/>
          <w:szCs w:val="27"/>
          <w:rtl/>
        </w:rPr>
        <w:t>،</w:t>
      </w:r>
      <w:r w:rsidRPr="007F0267">
        <w:rPr>
          <w:sz w:val="27"/>
          <w:szCs w:val="27"/>
          <w:rtl/>
        </w:rPr>
        <w:t xml:space="preserve"> </w:t>
      </w:r>
      <w:r w:rsidRPr="007F0267">
        <w:rPr>
          <w:rFonts w:hint="cs"/>
          <w:sz w:val="27"/>
          <w:szCs w:val="27"/>
          <w:rtl/>
        </w:rPr>
        <w:t>مع</w:t>
      </w:r>
      <w:r w:rsidRPr="007F0267">
        <w:rPr>
          <w:sz w:val="27"/>
          <w:szCs w:val="27"/>
          <w:rtl/>
        </w:rPr>
        <w:t xml:space="preserve"> </w:t>
      </w:r>
      <w:r w:rsidRPr="007F0267">
        <w:rPr>
          <w:rFonts w:hint="cs"/>
          <w:sz w:val="27"/>
          <w:szCs w:val="27"/>
          <w:rtl/>
        </w:rPr>
        <w:t>أنّ القاعدة</w:t>
      </w:r>
      <w:r w:rsidRPr="007F0267">
        <w:rPr>
          <w:sz w:val="27"/>
          <w:szCs w:val="27"/>
          <w:rtl/>
        </w:rPr>
        <w:t xml:space="preserve"> </w:t>
      </w:r>
      <w:r w:rsidRPr="007F0267">
        <w:rPr>
          <w:rFonts w:hint="cs"/>
          <w:sz w:val="27"/>
          <w:szCs w:val="27"/>
          <w:rtl/>
        </w:rPr>
        <w:t>لا</w:t>
      </w:r>
      <w:r w:rsidRPr="007F0267">
        <w:rPr>
          <w:sz w:val="27"/>
          <w:szCs w:val="27"/>
          <w:rtl/>
        </w:rPr>
        <w:t xml:space="preserve"> </w:t>
      </w:r>
      <w:r w:rsidRPr="007F0267">
        <w:rPr>
          <w:rFonts w:hint="cs"/>
          <w:sz w:val="27"/>
          <w:szCs w:val="27"/>
          <w:rtl/>
        </w:rPr>
        <w:t>تقتضي</w:t>
      </w:r>
      <w:r w:rsidRPr="007F0267">
        <w:rPr>
          <w:sz w:val="27"/>
          <w:szCs w:val="27"/>
          <w:rtl/>
        </w:rPr>
        <w:t xml:space="preserve"> </w:t>
      </w:r>
      <w:r w:rsidRPr="007F0267">
        <w:rPr>
          <w:rFonts w:hint="cs"/>
          <w:sz w:val="27"/>
          <w:szCs w:val="27"/>
          <w:rtl/>
        </w:rPr>
        <w:t>ذلك..» (كتاب الصلاة 1: 284).</w:t>
      </w:r>
    </w:p>
    <w:p w14:paraId="4D40EBDF" w14:textId="0612A143" w:rsidR="00DE6127" w:rsidRPr="007F0267" w:rsidRDefault="00DE6127" w:rsidP="00DE6127">
      <w:pPr>
        <w:pStyle w:val="FootnoteText"/>
        <w:spacing w:line="192" w:lineRule="auto"/>
        <w:ind w:left="170" w:hanging="170"/>
        <w:rPr>
          <w:sz w:val="27"/>
          <w:szCs w:val="27"/>
          <w:rtl/>
        </w:rPr>
      </w:pPr>
      <w:r w:rsidRPr="007F0267">
        <w:rPr>
          <w:rFonts w:hint="cs"/>
          <w:b/>
          <w:bCs/>
          <w:sz w:val="27"/>
          <w:szCs w:val="27"/>
          <w:rtl/>
        </w:rPr>
        <w:t xml:space="preserve">ويناقش </w:t>
      </w:r>
      <w:r w:rsidRPr="007F0267">
        <w:rPr>
          <w:rFonts w:hint="cs"/>
          <w:sz w:val="27"/>
          <w:szCs w:val="27"/>
          <w:rtl/>
        </w:rPr>
        <w:t>بأنّ دعوى أنّه لا تعلم الاستطاعة إلا بالفحص عادةً، غير صحيحة؛ فكثير من الناس يعرفون أنّهم مستطيعون أو غير مستطيعين من معرفة حالهم المادّي بشكل عفوي خلال السنة، فلا يحتاجون في وقتٍ معيّن للنظر والفحص والحساب. نعم بعضهم يحتاج لذلك، وعليه فدعوى غلبة عدم معرفة الاستطاعة إلا بالفحص ناظر</w:t>
      </w:r>
      <w:r w:rsidR="00913715" w:rsidRPr="007F0267">
        <w:rPr>
          <w:rFonts w:hint="cs"/>
          <w:sz w:val="27"/>
          <w:szCs w:val="27"/>
          <w:rtl/>
        </w:rPr>
        <w:t>ٌ</w:t>
      </w:r>
      <w:r w:rsidRPr="007F0267">
        <w:rPr>
          <w:rFonts w:hint="cs"/>
          <w:sz w:val="27"/>
          <w:szCs w:val="27"/>
          <w:rtl/>
        </w:rPr>
        <w:t xml:space="preserve"> للطبقة المتوسّطة في المجتمع، حيث يصدق ذلك على بعض أفرادها، لا للطبقات الفقيرة أو محدودة الدخل أو عالية الدخل.</w:t>
      </w:r>
    </w:p>
    <w:p w14:paraId="17EFFA25" w14:textId="5C35091F" w:rsidR="00B349EC" w:rsidRPr="007F0267" w:rsidRDefault="00B349EC" w:rsidP="00DE6127">
      <w:pPr>
        <w:pStyle w:val="FootnoteText"/>
        <w:spacing w:line="192" w:lineRule="auto"/>
        <w:ind w:left="170" w:hanging="170"/>
        <w:rPr>
          <w:sz w:val="27"/>
          <w:szCs w:val="27"/>
          <w:rtl/>
        </w:rPr>
      </w:pPr>
      <w:r w:rsidRPr="007F0267">
        <w:rPr>
          <w:rFonts w:hint="cs"/>
          <w:b/>
          <w:bCs/>
          <w:sz w:val="27"/>
          <w:szCs w:val="27"/>
          <w:rtl/>
        </w:rPr>
        <w:t xml:space="preserve">الدليل الثالث: </w:t>
      </w:r>
      <w:r w:rsidRPr="007F0267">
        <w:rPr>
          <w:rFonts w:hint="cs"/>
          <w:sz w:val="27"/>
          <w:szCs w:val="27"/>
          <w:rtl/>
        </w:rPr>
        <w:t>ما ذكره الشيخ فاضل اللنكراني، من أنّه بعد علمنا باهتمام الشارع بالحجّ اهتماماً عظيماً، لا يكون مبرَّراً ترك الحجّ لمجرّد أنّه كان بإمكانه الفحص السريع الخفيف لمعرفة أنّه مستطيع أو لا (تفصيل الشريعة، الحجّ 1: 144 ـ 145).</w:t>
      </w:r>
    </w:p>
    <w:p w14:paraId="28EF0E44" w14:textId="0756C297" w:rsidR="00B349EC" w:rsidRPr="007F0267" w:rsidRDefault="00B349EC" w:rsidP="00DE6127">
      <w:pPr>
        <w:pStyle w:val="FootnoteText"/>
        <w:spacing w:line="192" w:lineRule="auto"/>
        <w:ind w:left="170" w:hanging="170"/>
        <w:rPr>
          <w:sz w:val="27"/>
          <w:szCs w:val="27"/>
          <w:rtl/>
        </w:rPr>
      </w:pPr>
      <w:r w:rsidRPr="007F0267">
        <w:rPr>
          <w:rFonts w:hint="cs"/>
          <w:b/>
          <w:bCs/>
          <w:sz w:val="27"/>
          <w:szCs w:val="27"/>
          <w:rtl/>
        </w:rPr>
        <w:t>ويناقش</w:t>
      </w:r>
      <w:r w:rsidRPr="007F0267">
        <w:rPr>
          <w:rFonts w:hint="cs"/>
          <w:sz w:val="27"/>
          <w:szCs w:val="27"/>
          <w:rtl/>
        </w:rPr>
        <w:t xml:space="preserve"> بأنّ المسألة ليست في اهتمام الشريعة بالحجّ في نفسه، وكذا الخمس والزكاة اللذين بُحث فيهما بما يشبه هذا البحث، إنّما في أنّ الشريعة هل حكمت ـ نصّاً أو مآلاً ـ بعدم لزوم الفحص أو لا؟ فلو دلّ الدليل على عدم لزوم الفحص، فإنّ مجرّد اهتمام الشريعة بالحجّ في نفسه حتى عُدّ تركه كفراً، لا يوجب التخلّي عن دليل عدم لزوم الفحص ولو كان أصلاً عمليّاً؛ لأنّ هذا الدليل يحدّد أيضاً مستوى اهتمام الشريعة بالحجّ، فهذا مثل لزوم تحصيل الاستطاعة؛ فإنّ اهتمام الشريعة بالحجّ لا يفرض علينا القول بلزوم تحصيل الاستطاعة لتحقيق الحجّ.</w:t>
      </w:r>
    </w:p>
    <w:p w14:paraId="692137AF" w14:textId="77777777" w:rsidR="002160FB" w:rsidRPr="007F0267" w:rsidRDefault="000C7D0A" w:rsidP="002160FB">
      <w:pPr>
        <w:pStyle w:val="FootnoteText"/>
        <w:spacing w:line="192" w:lineRule="auto"/>
        <w:ind w:left="170" w:hanging="170"/>
        <w:rPr>
          <w:sz w:val="27"/>
          <w:szCs w:val="27"/>
          <w:rtl/>
        </w:rPr>
      </w:pPr>
      <w:r w:rsidRPr="007F0267">
        <w:rPr>
          <w:rFonts w:hint="cs"/>
          <w:sz w:val="27"/>
          <w:szCs w:val="27"/>
          <w:rtl/>
        </w:rPr>
        <w:t>هذا، وقد ذكرت وجوه أخرى واضحة الدفع لا حاجة للإطالة بها.</w:t>
      </w:r>
    </w:p>
    <w:p w14:paraId="62AFE594" w14:textId="77777777" w:rsidR="00711C0A" w:rsidRPr="007F0267" w:rsidRDefault="00711C0A" w:rsidP="00711C0A">
      <w:pPr>
        <w:pStyle w:val="FootnoteText"/>
        <w:spacing w:line="192" w:lineRule="auto"/>
        <w:ind w:left="170" w:hanging="170"/>
        <w:rPr>
          <w:sz w:val="27"/>
          <w:szCs w:val="27"/>
          <w:rtl/>
        </w:rPr>
      </w:pPr>
      <w:r w:rsidRPr="007F0267">
        <w:rPr>
          <w:rFonts w:hint="cs"/>
          <w:b/>
          <w:bCs/>
          <w:sz w:val="27"/>
          <w:szCs w:val="27"/>
          <w:rtl/>
        </w:rPr>
        <w:t>قد تقول:</w:t>
      </w:r>
      <w:r w:rsidRPr="007F0267">
        <w:rPr>
          <w:rFonts w:hint="cs"/>
          <w:sz w:val="27"/>
          <w:szCs w:val="27"/>
          <w:rtl/>
        </w:rPr>
        <w:t xml:space="preserve"> إنّ العرف لا يفهم الفصل هنا، فلو أمر </w:t>
      </w:r>
      <w:r w:rsidRPr="007F0267">
        <w:rPr>
          <w:sz w:val="27"/>
          <w:szCs w:val="27"/>
          <w:rtl/>
        </w:rPr>
        <w:t>المولى العبد بإحضار كوب من الماء و</w:t>
      </w:r>
      <w:r w:rsidRPr="007F0267">
        <w:rPr>
          <w:rFonts w:hint="cs"/>
          <w:sz w:val="27"/>
          <w:szCs w:val="27"/>
          <w:rtl/>
        </w:rPr>
        <w:t xml:space="preserve">كان </w:t>
      </w:r>
      <w:r w:rsidRPr="007F0267">
        <w:rPr>
          <w:sz w:val="27"/>
          <w:szCs w:val="27"/>
          <w:rtl/>
        </w:rPr>
        <w:t>يبين منه العطش</w:t>
      </w:r>
      <w:r w:rsidRPr="007F0267">
        <w:rPr>
          <w:rFonts w:hint="cs"/>
          <w:sz w:val="27"/>
          <w:szCs w:val="27"/>
          <w:rtl/>
        </w:rPr>
        <w:t>ُ</w:t>
      </w:r>
      <w:r w:rsidRPr="007F0267">
        <w:rPr>
          <w:sz w:val="27"/>
          <w:szCs w:val="27"/>
          <w:rtl/>
        </w:rPr>
        <w:t>، فأن لا يتحر</w:t>
      </w:r>
      <w:r w:rsidRPr="007F0267">
        <w:rPr>
          <w:rFonts w:hint="cs"/>
          <w:sz w:val="27"/>
          <w:szCs w:val="27"/>
          <w:rtl/>
        </w:rPr>
        <w:t>ّ</w:t>
      </w:r>
      <w:r w:rsidRPr="007F0267">
        <w:rPr>
          <w:sz w:val="27"/>
          <w:szCs w:val="27"/>
          <w:rtl/>
        </w:rPr>
        <w:t>ك</w:t>
      </w:r>
      <w:r w:rsidRPr="007F0267">
        <w:rPr>
          <w:rFonts w:hint="cs"/>
          <w:sz w:val="27"/>
          <w:szCs w:val="27"/>
          <w:rtl/>
        </w:rPr>
        <w:t xml:space="preserve"> </w:t>
      </w:r>
      <w:r w:rsidRPr="007F0267">
        <w:rPr>
          <w:sz w:val="27"/>
          <w:szCs w:val="27"/>
          <w:rtl/>
        </w:rPr>
        <w:t>العبد</w:t>
      </w:r>
      <w:r w:rsidRPr="007F0267">
        <w:rPr>
          <w:rFonts w:hint="cs"/>
          <w:sz w:val="27"/>
          <w:szCs w:val="27"/>
          <w:rtl/>
        </w:rPr>
        <w:t>ُ</w:t>
      </w:r>
      <w:r w:rsidRPr="007F0267">
        <w:rPr>
          <w:sz w:val="27"/>
          <w:szCs w:val="27"/>
          <w:rtl/>
        </w:rPr>
        <w:t xml:space="preserve"> ل</w:t>
      </w:r>
      <w:r w:rsidRPr="007F0267">
        <w:rPr>
          <w:rFonts w:hint="cs"/>
          <w:sz w:val="27"/>
          <w:szCs w:val="27"/>
          <w:rtl/>
        </w:rPr>
        <w:t>إ</w:t>
      </w:r>
      <w:r w:rsidRPr="007F0267">
        <w:rPr>
          <w:sz w:val="27"/>
          <w:szCs w:val="27"/>
          <w:rtl/>
        </w:rPr>
        <w:t>حضاره</w:t>
      </w:r>
      <w:r w:rsidRPr="007F0267">
        <w:rPr>
          <w:rFonts w:hint="cs"/>
          <w:sz w:val="27"/>
          <w:szCs w:val="27"/>
          <w:rtl/>
        </w:rPr>
        <w:t>؛</w:t>
      </w:r>
      <w:r w:rsidRPr="007F0267">
        <w:rPr>
          <w:sz w:val="27"/>
          <w:szCs w:val="27"/>
          <w:rtl/>
        </w:rPr>
        <w:t xml:space="preserve"> لاحتمال عدم وجود كوب من الماء، هو محل</w:t>
      </w:r>
      <w:r w:rsidRPr="007F0267">
        <w:rPr>
          <w:rFonts w:hint="cs"/>
          <w:sz w:val="27"/>
          <w:szCs w:val="27"/>
          <w:rtl/>
        </w:rPr>
        <w:t>ّ</w:t>
      </w:r>
      <w:r w:rsidRPr="007F0267">
        <w:rPr>
          <w:sz w:val="27"/>
          <w:szCs w:val="27"/>
          <w:rtl/>
        </w:rPr>
        <w:t xml:space="preserve"> مذم</w:t>
      </w:r>
      <w:r w:rsidRPr="007F0267">
        <w:rPr>
          <w:rFonts w:hint="cs"/>
          <w:sz w:val="27"/>
          <w:szCs w:val="27"/>
          <w:rtl/>
        </w:rPr>
        <w:t>ّ</w:t>
      </w:r>
      <w:r w:rsidRPr="007F0267">
        <w:rPr>
          <w:sz w:val="27"/>
          <w:szCs w:val="27"/>
          <w:rtl/>
        </w:rPr>
        <w:t>ة عرفاً</w:t>
      </w:r>
      <w:r w:rsidRPr="007F0267">
        <w:rPr>
          <w:rFonts w:hint="cs"/>
          <w:sz w:val="27"/>
          <w:szCs w:val="27"/>
          <w:rtl/>
        </w:rPr>
        <w:t xml:space="preserve"> وعقلائيّاً، فدعوى الفصل تحتاج </w:t>
      </w:r>
      <w:r w:rsidRPr="007F0267">
        <w:rPr>
          <w:sz w:val="27"/>
          <w:szCs w:val="27"/>
          <w:rtl/>
        </w:rPr>
        <w:t>في كل</w:t>
      </w:r>
      <w:r w:rsidRPr="007F0267">
        <w:rPr>
          <w:rFonts w:hint="cs"/>
          <w:sz w:val="27"/>
          <w:szCs w:val="27"/>
          <w:rtl/>
        </w:rPr>
        <w:t>ّ</w:t>
      </w:r>
      <w:r w:rsidRPr="007F0267">
        <w:rPr>
          <w:sz w:val="27"/>
          <w:szCs w:val="27"/>
          <w:rtl/>
        </w:rPr>
        <w:t xml:space="preserve"> مسألة إلى مسو</w:t>
      </w:r>
      <w:r w:rsidRPr="007F0267">
        <w:rPr>
          <w:rFonts w:hint="cs"/>
          <w:sz w:val="27"/>
          <w:szCs w:val="27"/>
          <w:rtl/>
        </w:rPr>
        <w:t>ّ</w:t>
      </w:r>
      <w:r w:rsidRPr="007F0267">
        <w:rPr>
          <w:sz w:val="27"/>
          <w:szCs w:val="27"/>
          <w:rtl/>
        </w:rPr>
        <w:t>غ شرع</w:t>
      </w:r>
      <w:r w:rsidRPr="007F0267">
        <w:rPr>
          <w:rFonts w:hint="cs"/>
          <w:sz w:val="27"/>
          <w:szCs w:val="27"/>
          <w:rtl/>
        </w:rPr>
        <w:t>ي.</w:t>
      </w:r>
    </w:p>
    <w:p w14:paraId="727F7F3E" w14:textId="1E7D3A24" w:rsidR="00711C0A" w:rsidRPr="007F0267" w:rsidRDefault="00711C0A" w:rsidP="00711C0A">
      <w:pPr>
        <w:pStyle w:val="FootnoteText"/>
        <w:spacing w:line="192" w:lineRule="auto"/>
        <w:ind w:left="170" w:hanging="170"/>
        <w:rPr>
          <w:sz w:val="27"/>
          <w:szCs w:val="27"/>
          <w:rtl/>
        </w:rPr>
      </w:pPr>
      <w:r w:rsidRPr="007F0267">
        <w:rPr>
          <w:rFonts w:hint="cs"/>
          <w:b/>
          <w:bCs/>
          <w:sz w:val="27"/>
          <w:szCs w:val="27"/>
          <w:rtl/>
        </w:rPr>
        <w:t xml:space="preserve">والجواب: </w:t>
      </w:r>
      <w:r w:rsidRPr="007F0267">
        <w:rPr>
          <w:rFonts w:hint="cs"/>
          <w:sz w:val="27"/>
          <w:szCs w:val="27"/>
          <w:rtl/>
        </w:rPr>
        <w:t xml:space="preserve">إنّ </w:t>
      </w:r>
      <w:r w:rsidRPr="007F0267">
        <w:rPr>
          <w:sz w:val="27"/>
          <w:szCs w:val="27"/>
          <w:rtl/>
        </w:rPr>
        <w:t>المثال ال</w:t>
      </w:r>
      <w:r w:rsidRPr="007F0267">
        <w:rPr>
          <w:rFonts w:hint="cs"/>
          <w:sz w:val="27"/>
          <w:szCs w:val="27"/>
          <w:rtl/>
        </w:rPr>
        <w:t xml:space="preserve">مذكور </w:t>
      </w:r>
      <w:r w:rsidRPr="007F0267">
        <w:rPr>
          <w:sz w:val="27"/>
          <w:szCs w:val="27"/>
          <w:rtl/>
        </w:rPr>
        <w:t>يفهم العرف من ال</w:t>
      </w:r>
      <w:r w:rsidRPr="007F0267">
        <w:rPr>
          <w:rFonts w:hint="cs"/>
          <w:sz w:val="27"/>
          <w:szCs w:val="27"/>
          <w:rtl/>
        </w:rPr>
        <w:t>أ</w:t>
      </w:r>
      <w:r w:rsidRPr="007F0267">
        <w:rPr>
          <w:sz w:val="27"/>
          <w:szCs w:val="27"/>
          <w:rtl/>
        </w:rPr>
        <w:t>و</w:t>
      </w:r>
      <w:r w:rsidRPr="007F0267">
        <w:rPr>
          <w:rFonts w:hint="cs"/>
          <w:sz w:val="27"/>
          <w:szCs w:val="27"/>
          <w:rtl/>
        </w:rPr>
        <w:t>ّ</w:t>
      </w:r>
      <w:r w:rsidRPr="007F0267">
        <w:rPr>
          <w:sz w:val="27"/>
          <w:szCs w:val="27"/>
          <w:rtl/>
        </w:rPr>
        <w:t xml:space="preserve">ل </w:t>
      </w:r>
      <w:r w:rsidRPr="007F0267">
        <w:rPr>
          <w:rFonts w:hint="cs"/>
          <w:sz w:val="27"/>
          <w:szCs w:val="27"/>
          <w:rtl/>
        </w:rPr>
        <w:t xml:space="preserve">فيه </w:t>
      </w:r>
      <w:r w:rsidRPr="007F0267">
        <w:rPr>
          <w:sz w:val="27"/>
          <w:szCs w:val="27"/>
          <w:rtl/>
        </w:rPr>
        <w:t>وجوب البحث عن ماء ل</w:t>
      </w:r>
      <w:r w:rsidRPr="007F0267">
        <w:rPr>
          <w:rFonts w:hint="cs"/>
          <w:sz w:val="27"/>
          <w:szCs w:val="27"/>
          <w:rtl/>
        </w:rPr>
        <w:t>إ</w:t>
      </w:r>
      <w:r w:rsidRPr="007F0267">
        <w:rPr>
          <w:sz w:val="27"/>
          <w:szCs w:val="27"/>
          <w:rtl/>
        </w:rPr>
        <w:t>حضاره</w:t>
      </w:r>
      <w:r w:rsidRPr="007F0267">
        <w:rPr>
          <w:rFonts w:hint="cs"/>
          <w:sz w:val="27"/>
          <w:szCs w:val="27"/>
          <w:rtl/>
        </w:rPr>
        <w:t>؛</w:t>
      </w:r>
      <w:r w:rsidRPr="007F0267">
        <w:rPr>
          <w:sz w:val="27"/>
          <w:szCs w:val="27"/>
          <w:rtl/>
        </w:rPr>
        <w:t xml:space="preserve"> ل</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ه عندما يطلب منه الماء</w:t>
      </w:r>
      <w:r w:rsidRPr="007F0267">
        <w:rPr>
          <w:rFonts w:hint="cs"/>
          <w:sz w:val="27"/>
          <w:szCs w:val="27"/>
          <w:rtl/>
        </w:rPr>
        <w:t>،</w:t>
      </w:r>
      <w:r w:rsidRPr="007F0267">
        <w:rPr>
          <w:sz w:val="27"/>
          <w:szCs w:val="27"/>
          <w:rtl/>
        </w:rPr>
        <w:t xml:space="preserve"> ف</w:t>
      </w:r>
      <w:r w:rsidRPr="007F0267">
        <w:rPr>
          <w:rFonts w:hint="cs"/>
          <w:sz w:val="27"/>
          <w:szCs w:val="27"/>
          <w:rtl/>
        </w:rPr>
        <w:t>إ</w:t>
      </w:r>
      <w:r w:rsidRPr="007F0267">
        <w:rPr>
          <w:sz w:val="27"/>
          <w:szCs w:val="27"/>
          <w:rtl/>
        </w:rPr>
        <w:t>ن</w:t>
      </w:r>
      <w:r w:rsidRPr="007F0267">
        <w:rPr>
          <w:rFonts w:hint="cs"/>
          <w:sz w:val="27"/>
          <w:szCs w:val="27"/>
          <w:rtl/>
        </w:rPr>
        <w:t>ّ</w:t>
      </w:r>
      <w:r w:rsidRPr="007F0267">
        <w:rPr>
          <w:sz w:val="27"/>
          <w:szCs w:val="27"/>
          <w:rtl/>
        </w:rPr>
        <w:t xml:space="preserve"> المتعل</w:t>
      </w:r>
      <w:r w:rsidRPr="007F0267">
        <w:rPr>
          <w:rFonts w:hint="cs"/>
          <w:sz w:val="27"/>
          <w:szCs w:val="27"/>
          <w:rtl/>
        </w:rPr>
        <w:t>ّ</w:t>
      </w:r>
      <w:r w:rsidRPr="007F0267">
        <w:rPr>
          <w:sz w:val="27"/>
          <w:szCs w:val="27"/>
          <w:rtl/>
        </w:rPr>
        <w:t xml:space="preserve">ق هو </w:t>
      </w:r>
      <w:r w:rsidRPr="007F0267">
        <w:rPr>
          <w:rFonts w:hint="cs"/>
          <w:sz w:val="27"/>
          <w:szCs w:val="27"/>
          <w:rtl/>
        </w:rPr>
        <w:t>إ</w:t>
      </w:r>
      <w:r w:rsidRPr="007F0267">
        <w:rPr>
          <w:sz w:val="27"/>
          <w:szCs w:val="27"/>
          <w:rtl/>
        </w:rPr>
        <w:t>حضار الماء، وهو شامل لكلّ مقد</w:t>
      </w:r>
      <w:r w:rsidRPr="007F0267">
        <w:rPr>
          <w:rFonts w:hint="cs"/>
          <w:sz w:val="27"/>
          <w:szCs w:val="27"/>
          <w:rtl/>
        </w:rPr>
        <w:t>ّ</w:t>
      </w:r>
      <w:r w:rsidRPr="007F0267">
        <w:rPr>
          <w:sz w:val="27"/>
          <w:szCs w:val="27"/>
          <w:rtl/>
        </w:rPr>
        <w:t>مات ال</w:t>
      </w:r>
      <w:r w:rsidRPr="007F0267">
        <w:rPr>
          <w:rFonts w:hint="cs"/>
          <w:sz w:val="27"/>
          <w:szCs w:val="27"/>
          <w:rtl/>
        </w:rPr>
        <w:t>إ</w:t>
      </w:r>
      <w:r w:rsidRPr="007F0267">
        <w:rPr>
          <w:sz w:val="27"/>
          <w:szCs w:val="27"/>
          <w:rtl/>
        </w:rPr>
        <w:t>حضار، لكن لو قال له</w:t>
      </w:r>
      <w:r w:rsidRPr="007F0267">
        <w:rPr>
          <w:rFonts w:hint="cs"/>
          <w:sz w:val="27"/>
          <w:szCs w:val="27"/>
          <w:rtl/>
        </w:rPr>
        <w:t xml:space="preserve">: ائتني </w:t>
      </w:r>
      <w:r w:rsidRPr="007F0267">
        <w:rPr>
          <w:sz w:val="27"/>
          <w:szCs w:val="27"/>
          <w:rtl/>
        </w:rPr>
        <w:t xml:space="preserve">بالماء </w:t>
      </w:r>
      <w:r w:rsidRPr="007F0267">
        <w:rPr>
          <w:rFonts w:hint="cs"/>
          <w:sz w:val="27"/>
          <w:szCs w:val="27"/>
          <w:rtl/>
        </w:rPr>
        <w:t>إ</w:t>
      </w:r>
      <w:r w:rsidRPr="007F0267">
        <w:rPr>
          <w:sz w:val="27"/>
          <w:szCs w:val="27"/>
          <w:rtl/>
        </w:rPr>
        <w:t>ن وجدته، ف</w:t>
      </w:r>
      <w:r w:rsidRPr="007F0267">
        <w:rPr>
          <w:rFonts w:hint="cs"/>
          <w:sz w:val="27"/>
          <w:szCs w:val="27"/>
          <w:rtl/>
        </w:rPr>
        <w:t>إ</w:t>
      </w:r>
      <w:r w:rsidRPr="007F0267">
        <w:rPr>
          <w:sz w:val="27"/>
          <w:szCs w:val="27"/>
          <w:rtl/>
        </w:rPr>
        <w:t>ن</w:t>
      </w:r>
      <w:r w:rsidRPr="007F0267">
        <w:rPr>
          <w:rFonts w:hint="cs"/>
          <w:sz w:val="27"/>
          <w:szCs w:val="27"/>
          <w:rtl/>
        </w:rPr>
        <w:t>ّ</w:t>
      </w:r>
      <w:r w:rsidRPr="007F0267">
        <w:rPr>
          <w:sz w:val="27"/>
          <w:szCs w:val="27"/>
          <w:rtl/>
        </w:rPr>
        <w:t xml:space="preserve"> عدم وجدانه الماء يسمح له باجراء قاعدة عدم وجوب الفح</w:t>
      </w:r>
      <w:r w:rsidRPr="007F0267">
        <w:rPr>
          <w:rFonts w:hint="cs"/>
          <w:sz w:val="27"/>
          <w:szCs w:val="27"/>
          <w:rtl/>
        </w:rPr>
        <w:t>ص، ف</w:t>
      </w:r>
      <w:r w:rsidRPr="007F0267">
        <w:rPr>
          <w:sz w:val="27"/>
          <w:szCs w:val="27"/>
          <w:rtl/>
        </w:rPr>
        <w:t>المس</w:t>
      </w:r>
      <w:r w:rsidRPr="007F0267">
        <w:rPr>
          <w:rFonts w:hint="cs"/>
          <w:sz w:val="27"/>
          <w:szCs w:val="27"/>
          <w:rtl/>
        </w:rPr>
        <w:t>أ</w:t>
      </w:r>
      <w:r w:rsidRPr="007F0267">
        <w:rPr>
          <w:sz w:val="27"/>
          <w:szCs w:val="27"/>
          <w:rtl/>
        </w:rPr>
        <w:t>لة تابعة لطبيعة الدليل</w:t>
      </w:r>
      <w:r w:rsidRPr="007F0267">
        <w:rPr>
          <w:rFonts w:hint="cs"/>
          <w:sz w:val="27"/>
          <w:szCs w:val="27"/>
          <w:rtl/>
        </w:rPr>
        <w:t>، أمّا</w:t>
      </w:r>
      <w:r w:rsidRPr="007F0267">
        <w:rPr>
          <w:sz w:val="27"/>
          <w:szCs w:val="27"/>
          <w:rtl/>
        </w:rPr>
        <w:t xml:space="preserve"> الكلام هنا </w:t>
      </w:r>
      <w:r w:rsidRPr="007F0267">
        <w:rPr>
          <w:rFonts w:hint="cs"/>
          <w:sz w:val="27"/>
          <w:szCs w:val="27"/>
          <w:rtl/>
        </w:rPr>
        <w:t>ف</w:t>
      </w:r>
      <w:r w:rsidRPr="007F0267">
        <w:rPr>
          <w:sz w:val="27"/>
          <w:szCs w:val="27"/>
          <w:rtl/>
        </w:rPr>
        <w:t xml:space="preserve">في </w:t>
      </w:r>
      <w:r w:rsidRPr="007F0267">
        <w:rPr>
          <w:rFonts w:hint="cs"/>
          <w:sz w:val="27"/>
          <w:szCs w:val="27"/>
          <w:rtl/>
        </w:rPr>
        <w:t>أ</w:t>
      </w:r>
      <w:r w:rsidRPr="007F0267">
        <w:rPr>
          <w:sz w:val="27"/>
          <w:szCs w:val="27"/>
          <w:rtl/>
        </w:rPr>
        <w:t>صل الفكرة بصرف النظر عن وجود قرينة خاص</w:t>
      </w:r>
      <w:r w:rsidRPr="007F0267">
        <w:rPr>
          <w:rFonts w:hint="cs"/>
          <w:sz w:val="27"/>
          <w:szCs w:val="27"/>
          <w:rtl/>
        </w:rPr>
        <w:t>ّ</w:t>
      </w:r>
      <w:r w:rsidRPr="007F0267">
        <w:rPr>
          <w:sz w:val="27"/>
          <w:szCs w:val="27"/>
          <w:rtl/>
        </w:rPr>
        <w:t>ة في الدلي</w:t>
      </w:r>
      <w:r w:rsidRPr="007F0267">
        <w:rPr>
          <w:rFonts w:hint="cs"/>
          <w:sz w:val="27"/>
          <w:szCs w:val="27"/>
          <w:rtl/>
        </w:rPr>
        <w:t xml:space="preserve">ل، والمفروض أنّه </w:t>
      </w:r>
      <w:r w:rsidRPr="007F0267">
        <w:rPr>
          <w:sz w:val="27"/>
          <w:szCs w:val="27"/>
          <w:rtl/>
        </w:rPr>
        <w:t>لا توجد قرينة خاص</w:t>
      </w:r>
      <w:r w:rsidRPr="007F0267">
        <w:rPr>
          <w:rFonts w:hint="cs"/>
          <w:sz w:val="27"/>
          <w:szCs w:val="27"/>
          <w:rtl/>
        </w:rPr>
        <w:t>ّ</w:t>
      </w:r>
      <w:r w:rsidRPr="007F0267">
        <w:rPr>
          <w:sz w:val="27"/>
          <w:szCs w:val="27"/>
          <w:rtl/>
        </w:rPr>
        <w:t xml:space="preserve">ة </w:t>
      </w:r>
      <w:r w:rsidRPr="007F0267">
        <w:rPr>
          <w:rFonts w:hint="cs"/>
          <w:sz w:val="27"/>
          <w:szCs w:val="27"/>
          <w:rtl/>
        </w:rPr>
        <w:t xml:space="preserve">هنا؛ </w:t>
      </w:r>
      <w:r w:rsidRPr="007F0267">
        <w:rPr>
          <w:sz w:val="27"/>
          <w:szCs w:val="27"/>
          <w:rtl/>
        </w:rPr>
        <w:t>ل</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 الآية تقول ب</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ه يجب الحج</w:t>
      </w:r>
      <w:r w:rsidRPr="007F0267">
        <w:rPr>
          <w:rFonts w:hint="cs"/>
          <w:sz w:val="27"/>
          <w:szCs w:val="27"/>
          <w:rtl/>
        </w:rPr>
        <w:t>ّ</w:t>
      </w:r>
      <w:r w:rsidRPr="007F0267">
        <w:rPr>
          <w:sz w:val="27"/>
          <w:szCs w:val="27"/>
          <w:rtl/>
        </w:rPr>
        <w:t xml:space="preserve"> على المستطيع</w:t>
      </w:r>
      <w:r w:rsidRPr="007F0267">
        <w:rPr>
          <w:rFonts w:hint="cs"/>
          <w:sz w:val="27"/>
          <w:szCs w:val="27"/>
          <w:rtl/>
        </w:rPr>
        <w:t>،</w:t>
      </w:r>
      <w:r w:rsidRPr="007F0267">
        <w:rPr>
          <w:sz w:val="27"/>
          <w:szCs w:val="27"/>
          <w:rtl/>
        </w:rPr>
        <w:t xml:space="preserve"> بمعنى </w:t>
      </w:r>
      <w:r w:rsidRPr="007F0267">
        <w:rPr>
          <w:rFonts w:hint="cs"/>
          <w:sz w:val="27"/>
          <w:szCs w:val="27"/>
          <w:rtl/>
        </w:rPr>
        <w:t>إ</w:t>
      </w:r>
      <w:r w:rsidRPr="007F0267">
        <w:rPr>
          <w:sz w:val="27"/>
          <w:szCs w:val="27"/>
          <w:rtl/>
        </w:rPr>
        <w:t>ن استطعت فحج</w:t>
      </w:r>
      <w:r w:rsidRPr="007F0267">
        <w:rPr>
          <w:rFonts w:hint="cs"/>
          <w:sz w:val="27"/>
          <w:szCs w:val="27"/>
          <w:rtl/>
        </w:rPr>
        <w:t>ّ</w:t>
      </w:r>
      <w:r w:rsidRPr="007F0267">
        <w:rPr>
          <w:sz w:val="27"/>
          <w:szCs w:val="27"/>
          <w:rtl/>
        </w:rPr>
        <w:t>، ف</w:t>
      </w:r>
      <w:r w:rsidRPr="007F0267">
        <w:rPr>
          <w:rFonts w:hint="cs"/>
          <w:sz w:val="27"/>
          <w:szCs w:val="27"/>
          <w:rtl/>
        </w:rPr>
        <w:t>أ</w:t>
      </w:r>
      <w:r w:rsidRPr="007F0267">
        <w:rPr>
          <w:sz w:val="27"/>
          <w:szCs w:val="27"/>
          <w:rtl/>
        </w:rPr>
        <w:t>ين هي القرينة على لزوم البحث عن الاستطاع</w:t>
      </w:r>
      <w:r w:rsidRPr="007F0267">
        <w:rPr>
          <w:rFonts w:hint="cs"/>
          <w:sz w:val="27"/>
          <w:szCs w:val="27"/>
          <w:rtl/>
        </w:rPr>
        <w:t>ة؟!</w:t>
      </w:r>
    </w:p>
    <w:p w14:paraId="60B82D23" w14:textId="54AB4993" w:rsidR="002160FB" w:rsidRPr="007F0267" w:rsidRDefault="002160FB" w:rsidP="002160FB">
      <w:pPr>
        <w:pStyle w:val="FootnoteText"/>
        <w:spacing w:line="192" w:lineRule="auto"/>
        <w:ind w:left="170" w:hanging="170"/>
        <w:rPr>
          <w:sz w:val="27"/>
          <w:szCs w:val="27"/>
          <w:rtl/>
        </w:rPr>
      </w:pPr>
      <w:r w:rsidRPr="007F0267">
        <w:rPr>
          <w:rFonts w:hint="cs"/>
          <w:b/>
          <w:bCs/>
          <w:sz w:val="27"/>
          <w:szCs w:val="27"/>
          <w:rtl/>
        </w:rPr>
        <w:t>والنتيجة:</w:t>
      </w:r>
      <w:r w:rsidRPr="007F0267">
        <w:rPr>
          <w:rFonts w:hint="cs"/>
          <w:sz w:val="27"/>
          <w:szCs w:val="27"/>
          <w:rtl/>
        </w:rPr>
        <w:t xml:space="preserve"> إنّ ما أفاده أمثال الخوئي واللنكراني هو الصحيح من عدم وجوب الفحص.</w:t>
      </w:r>
    </w:p>
    <w:p w14:paraId="68A19A8C" w14:textId="14A884E3" w:rsidR="000C7D0A" w:rsidRPr="007F0267" w:rsidRDefault="000C7D0A" w:rsidP="00DE6127">
      <w:pPr>
        <w:pStyle w:val="FootnoteText"/>
        <w:spacing w:line="192" w:lineRule="auto"/>
        <w:ind w:left="170" w:hanging="170"/>
        <w:rPr>
          <w:sz w:val="27"/>
          <w:szCs w:val="27"/>
          <w:rtl/>
        </w:rPr>
      </w:pPr>
    </w:p>
  </w:footnote>
  <w:footnote w:id="2">
    <w:p w14:paraId="2FFA49F5" w14:textId="291049A3" w:rsidR="00491741" w:rsidRPr="007F0267" w:rsidRDefault="00491741" w:rsidP="00491741">
      <w:pPr>
        <w:pStyle w:val="FootnoteText"/>
        <w:spacing w:line="192" w:lineRule="auto"/>
        <w:ind w:left="170" w:hanging="170"/>
        <w:rPr>
          <w:b/>
          <w:bCs/>
          <w:sz w:val="27"/>
          <w:szCs w:val="27"/>
          <w:rtl/>
        </w:rPr>
      </w:pPr>
      <w:r w:rsidRPr="007F0267">
        <w:rPr>
          <w:rFonts w:hint="cs"/>
          <w:b/>
          <w:bCs/>
          <w:sz w:val="27"/>
          <w:szCs w:val="27"/>
          <w:rtl/>
        </w:rPr>
        <w:t>الاستطاعة المالية بين الملكيّة وسلطة التصرّف</w:t>
      </w:r>
    </w:p>
    <w:p w14:paraId="25BF0E3A" w14:textId="29451315" w:rsidR="00491741" w:rsidRPr="007F0267" w:rsidRDefault="00491741" w:rsidP="00491741">
      <w:pPr>
        <w:pStyle w:val="FootnoteText"/>
        <w:spacing w:line="192" w:lineRule="auto"/>
        <w:ind w:left="170" w:hanging="170"/>
        <w:rPr>
          <w:sz w:val="27"/>
          <w:szCs w:val="27"/>
          <w:rtl/>
        </w:rPr>
      </w:pPr>
      <w:r w:rsidRPr="007F0267">
        <w:rPr>
          <w:sz w:val="27"/>
          <w:szCs w:val="27"/>
          <w:rtl/>
        </w:rPr>
        <w:t>(</w:t>
      </w:r>
      <w:r w:rsidRPr="007F0267">
        <w:rPr>
          <w:sz w:val="27"/>
          <w:szCs w:val="27"/>
          <w:rtl/>
        </w:rPr>
        <w:footnoteRef/>
      </w:r>
      <w:r w:rsidRPr="007F0267">
        <w:rPr>
          <w:sz w:val="27"/>
          <w:szCs w:val="27"/>
          <w:rtl/>
        </w:rPr>
        <w:t>)</w:t>
      </w:r>
      <w:r w:rsidRPr="007F0267">
        <w:rPr>
          <w:rFonts w:hint="cs"/>
          <w:sz w:val="27"/>
          <w:szCs w:val="27"/>
          <w:rtl/>
        </w:rPr>
        <w:t xml:space="preserve"> هذه المسألة وبعض المسائل المشابهة لها يمكن أن تُدرج تحت عنوان واحد يبيّن قاعدةً جليّة في باب الاستطاعة الحجيّة، وهي أنّ الاستطاعة المالية لا تعني ملكيّة مال يمكن به ـ نظريّاً ـ الذهاب إلى الحجّ، بل تعني كون المال مقدوراً على التصرّف فيه بحيث يقال عن هذا الشخص ب</w:t>
      </w:r>
      <w:r w:rsidR="00C4083F" w:rsidRPr="007F0267">
        <w:rPr>
          <w:rFonts w:hint="cs"/>
          <w:sz w:val="27"/>
          <w:szCs w:val="27"/>
          <w:rtl/>
        </w:rPr>
        <w:t>أ</w:t>
      </w:r>
      <w:r w:rsidRPr="007F0267">
        <w:rPr>
          <w:rFonts w:hint="cs"/>
          <w:sz w:val="27"/>
          <w:szCs w:val="27"/>
          <w:rtl/>
        </w:rPr>
        <w:t>ن</w:t>
      </w:r>
      <w:r w:rsidR="00C4083F" w:rsidRPr="007F0267">
        <w:rPr>
          <w:rFonts w:hint="cs"/>
          <w:sz w:val="27"/>
          <w:szCs w:val="27"/>
          <w:rtl/>
        </w:rPr>
        <w:t>ّ</w:t>
      </w:r>
      <w:r w:rsidRPr="007F0267">
        <w:rPr>
          <w:rFonts w:hint="cs"/>
          <w:sz w:val="27"/>
          <w:szCs w:val="27"/>
          <w:rtl/>
        </w:rPr>
        <w:t>ه مستطيع للذهاب للحجّ</w:t>
      </w:r>
      <w:r w:rsidR="00C4083F" w:rsidRPr="007F0267">
        <w:rPr>
          <w:rFonts w:hint="cs"/>
          <w:sz w:val="27"/>
          <w:szCs w:val="27"/>
          <w:rtl/>
        </w:rPr>
        <w:t>؛ لأنّ هذا المال تحت سلطته التصرّفيّة</w:t>
      </w:r>
      <w:r w:rsidRPr="007F0267">
        <w:rPr>
          <w:rFonts w:hint="cs"/>
          <w:sz w:val="27"/>
          <w:szCs w:val="27"/>
          <w:rtl/>
        </w:rPr>
        <w:t xml:space="preserve">، من هنا إذا كان لديه مال لا يقدر على التصرّف فيه، لكونه في يد شخص ظالم أو غاصب أو بعيد عنه ولا يقدر على الحصول عليه </w:t>
      </w:r>
      <w:r w:rsidR="00C4083F" w:rsidRPr="007F0267">
        <w:rPr>
          <w:rFonts w:hint="cs"/>
          <w:sz w:val="27"/>
          <w:szCs w:val="27"/>
          <w:rtl/>
        </w:rPr>
        <w:t>أ</w:t>
      </w:r>
      <w:r w:rsidRPr="007F0267">
        <w:rPr>
          <w:rFonts w:hint="cs"/>
          <w:sz w:val="27"/>
          <w:szCs w:val="27"/>
          <w:rtl/>
        </w:rPr>
        <w:t xml:space="preserve">و على بدله، فلا يصدق عليه </w:t>
      </w:r>
      <w:r w:rsidR="00C4083F" w:rsidRPr="007F0267">
        <w:rPr>
          <w:rFonts w:hint="cs"/>
          <w:sz w:val="27"/>
          <w:szCs w:val="27"/>
          <w:rtl/>
        </w:rPr>
        <w:t xml:space="preserve">أنّه </w:t>
      </w:r>
      <w:r w:rsidRPr="007F0267">
        <w:rPr>
          <w:rFonts w:hint="cs"/>
          <w:sz w:val="27"/>
          <w:szCs w:val="27"/>
          <w:rtl/>
        </w:rPr>
        <w:t>مستطيع وقادر على الذهاب للحجّ، وإلا صدق</w:t>
      </w:r>
      <w:r w:rsidR="00C4083F" w:rsidRPr="007F0267">
        <w:rPr>
          <w:rFonts w:hint="cs"/>
          <w:sz w:val="27"/>
          <w:szCs w:val="27"/>
          <w:rtl/>
        </w:rPr>
        <w:t>، فالعبرة في الصدق العرفي للاستطاعة هنا، وعليه تُبنى هذه المسألة ككثير من أمثالها.</w:t>
      </w:r>
    </w:p>
  </w:footnote>
  <w:footnote w:id="3">
    <w:p w14:paraId="5D4D96A9" w14:textId="77777777" w:rsidR="00C4083F" w:rsidRPr="007F0267" w:rsidRDefault="00C4083F" w:rsidP="00C4083F">
      <w:pPr>
        <w:pStyle w:val="FootnoteText"/>
        <w:spacing w:line="192" w:lineRule="auto"/>
        <w:ind w:left="170" w:hanging="170"/>
        <w:rPr>
          <w:b/>
          <w:bCs/>
          <w:sz w:val="27"/>
          <w:szCs w:val="27"/>
          <w:rtl/>
        </w:rPr>
      </w:pPr>
    </w:p>
    <w:p w14:paraId="0499C7EF" w14:textId="67DC8D04" w:rsidR="00C4083F" w:rsidRPr="007F0267" w:rsidRDefault="00E1185D" w:rsidP="00C4083F">
      <w:pPr>
        <w:pStyle w:val="FootnoteText"/>
        <w:spacing w:line="192" w:lineRule="auto"/>
        <w:ind w:left="170" w:hanging="170"/>
        <w:rPr>
          <w:b/>
          <w:bCs/>
          <w:sz w:val="27"/>
          <w:szCs w:val="27"/>
          <w:rtl/>
        </w:rPr>
      </w:pPr>
      <w:r w:rsidRPr="007F0267">
        <w:rPr>
          <w:rFonts w:hint="cs"/>
          <w:b/>
          <w:bCs/>
          <w:sz w:val="27"/>
          <w:szCs w:val="27"/>
          <w:rtl/>
        </w:rPr>
        <w:t>حكم تبديد مال الاستطاعة أو التصرّف فيه</w:t>
      </w:r>
    </w:p>
    <w:p w14:paraId="53CD35F0" w14:textId="33BC4B8D" w:rsidR="00C4083F" w:rsidRPr="007F0267" w:rsidRDefault="00C4083F" w:rsidP="00C4083F">
      <w:pPr>
        <w:pStyle w:val="FootnoteText"/>
        <w:spacing w:line="192" w:lineRule="auto"/>
        <w:ind w:left="170" w:hanging="170"/>
        <w:rPr>
          <w:sz w:val="27"/>
          <w:szCs w:val="27"/>
          <w:rtl/>
        </w:rPr>
      </w:pPr>
      <w:r w:rsidRPr="007F0267">
        <w:rPr>
          <w:sz w:val="27"/>
          <w:szCs w:val="27"/>
          <w:rtl/>
        </w:rPr>
        <w:t>(</w:t>
      </w:r>
      <w:r w:rsidRPr="007F0267">
        <w:rPr>
          <w:sz w:val="27"/>
          <w:szCs w:val="27"/>
          <w:rtl/>
        </w:rPr>
        <w:footnoteRef/>
      </w:r>
      <w:r w:rsidRPr="007F0267">
        <w:rPr>
          <w:sz w:val="27"/>
          <w:szCs w:val="27"/>
          <w:rtl/>
        </w:rPr>
        <w:t>)</w:t>
      </w:r>
      <w:r w:rsidRPr="007F0267">
        <w:rPr>
          <w:rFonts w:hint="cs"/>
          <w:sz w:val="27"/>
          <w:szCs w:val="27"/>
          <w:rtl/>
        </w:rPr>
        <w:t xml:space="preserve"> تحدّثنا عن هذه المس</w:t>
      </w:r>
      <w:r w:rsidR="00E1185D" w:rsidRPr="007F0267">
        <w:rPr>
          <w:rFonts w:hint="cs"/>
          <w:sz w:val="27"/>
          <w:szCs w:val="27"/>
          <w:rtl/>
        </w:rPr>
        <w:t>أ</w:t>
      </w:r>
      <w:r w:rsidRPr="007F0267">
        <w:rPr>
          <w:rFonts w:hint="cs"/>
          <w:sz w:val="27"/>
          <w:szCs w:val="27"/>
          <w:rtl/>
        </w:rPr>
        <w:t>لة في بحث الاستطاعة الوقتي</w:t>
      </w:r>
      <w:r w:rsidR="00E1185D" w:rsidRPr="007F0267">
        <w:rPr>
          <w:rFonts w:hint="cs"/>
          <w:sz w:val="27"/>
          <w:szCs w:val="27"/>
          <w:rtl/>
        </w:rPr>
        <w:t>ّ</w:t>
      </w:r>
      <w:r w:rsidRPr="007F0267">
        <w:rPr>
          <w:rFonts w:hint="cs"/>
          <w:sz w:val="27"/>
          <w:szCs w:val="27"/>
          <w:rtl/>
        </w:rPr>
        <w:t>ة، فلا نعيد، وقلنا بأنّ م</w:t>
      </w:r>
      <w:r w:rsidR="00E1185D" w:rsidRPr="007F0267">
        <w:rPr>
          <w:rFonts w:hint="cs"/>
          <w:sz w:val="27"/>
          <w:szCs w:val="27"/>
          <w:rtl/>
        </w:rPr>
        <w:t xml:space="preserve">عيار </w:t>
      </w:r>
      <w:r w:rsidRPr="007F0267">
        <w:rPr>
          <w:rFonts w:hint="cs"/>
          <w:sz w:val="27"/>
          <w:szCs w:val="27"/>
          <w:rtl/>
        </w:rPr>
        <w:t>ثبوت الوجوب هو لحظة تحق</w:t>
      </w:r>
      <w:r w:rsidR="00E1185D" w:rsidRPr="007F0267">
        <w:rPr>
          <w:rFonts w:hint="cs"/>
          <w:sz w:val="27"/>
          <w:szCs w:val="27"/>
          <w:rtl/>
        </w:rPr>
        <w:t>ّ</w:t>
      </w:r>
      <w:r w:rsidRPr="007F0267">
        <w:rPr>
          <w:rFonts w:hint="cs"/>
          <w:sz w:val="27"/>
          <w:szCs w:val="27"/>
          <w:rtl/>
        </w:rPr>
        <w:t>ق الاستطاعة</w:t>
      </w:r>
      <w:r w:rsidR="00E1185D" w:rsidRPr="007F0267">
        <w:rPr>
          <w:rFonts w:hint="cs"/>
          <w:sz w:val="27"/>
          <w:szCs w:val="27"/>
          <w:rtl/>
        </w:rPr>
        <w:t>،</w:t>
      </w:r>
      <w:r w:rsidRPr="007F0267">
        <w:rPr>
          <w:rFonts w:hint="cs"/>
          <w:sz w:val="27"/>
          <w:szCs w:val="27"/>
          <w:rtl/>
        </w:rPr>
        <w:t xml:space="preserve"> سواء قبل المسير أ</w:t>
      </w:r>
      <w:r w:rsidR="00E1185D" w:rsidRPr="007F0267">
        <w:rPr>
          <w:rFonts w:hint="cs"/>
          <w:sz w:val="27"/>
          <w:szCs w:val="27"/>
          <w:rtl/>
        </w:rPr>
        <w:t>م</w:t>
      </w:r>
      <w:r w:rsidRPr="007F0267">
        <w:rPr>
          <w:rFonts w:hint="cs"/>
          <w:sz w:val="27"/>
          <w:szCs w:val="27"/>
          <w:rtl/>
        </w:rPr>
        <w:t xml:space="preserve"> بعده</w:t>
      </w:r>
      <w:r w:rsidR="00E1185D" w:rsidRPr="007F0267">
        <w:rPr>
          <w:rFonts w:hint="cs"/>
          <w:sz w:val="27"/>
          <w:szCs w:val="27"/>
          <w:rtl/>
        </w:rPr>
        <w:t>،</w:t>
      </w:r>
      <w:r w:rsidRPr="007F0267">
        <w:rPr>
          <w:rFonts w:hint="cs"/>
          <w:sz w:val="27"/>
          <w:szCs w:val="27"/>
          <w:rtl/>
        </w:rPr>
        <w:t xml:space="preserve"> قبل الرفقة أ</w:t>
      </w:r>
      <w:r w:rsidR="00E1185D" w:rsidRPr="007F0267">
        <w:rPr>
          <w:rFonts w:hint="cs"/>
          <w:sz w:val="27"/>
          <w:szCs w:val="27"/>
          <w:rtl/>
        </w:rPr>
        <w:t>م</w:t>
      </w:r>
      <w:r w:rsidRPr="007F0267">
        <w:rPr>
          <w:rFonts w:hint="cs"/>
          <w:sz w:val="27"/>
          <w:szCs w:val="27"/>
          <w:rtl/>
        </w:rPr>
        <w:t xml:space="preserve"> بعدهم</w:t>
      </w:r>
      <w:r w:rsidR="00E1185D" w:rsidRPr="007F0267">
        <w:rPr>
          <w:rFonts w:hint="cs"/>
          <w:sz w:val="27"/>
          <w:szCs w:val="27"/>
          <w:rtl/>
        </w:rPr>
        <w:t>،</w:t>
      </w:r>
      <w:r w:rsidRPr="007F0267">
        <w:rPr>
          <w:rFonts w:hint="cs"/>
          <w:sz w:val="27"/>
          <w:szCs w:val="27"/>
          <w:rtl/>
        </w:rPr>
        <w:t xml:space="preserve"> قبل </w:t>
      </w:r>
      <w:r w:rsidR="00E1185D" w:rsidRPr="007F0267">
        <w:rPr>
          <w:rFonts w:hint="cs"/>
          <w:sz w:val="27"/>
          <w:szCs w:val="27"/>
          <w:rtl/>
        </w:rPr>
        <w:t>أ</w:t>
      </w:r>
      <w:r w:rsidRPr="007F0267">
        <w:rPr>
          <w:rFonts w:hint="cs"/>
          <w:sz w:val="27"/>
          <w:szCs w:val="27"/>
          <w:rtl/>
        </w:rPr>
        <w:t>شهر الحجّ أ</w:t>
      </w:r>
      <w:r w:rsidR="00E1185D" w:rsidRPr="007F0267">
        <w:rPr>
          <w:rFonts w:hint="cs"/>
          <w:sz w:val="27"/>
          <w:szCs w:val="27"/>
          <w:rtl/>
        </w:rPr>
        <w:t>م</w:t>
      </w:r>
      <w:r w:rsidRPr="007F0267">
        <w:rPr>
          <w:rFonts w:hint="cs"/>
          <w:sz w:val="27"/>
          <w:szCs w:val="27"/>
          <w:rtl/>
        </w:rPr>
        <w:t xml:space="preserve"> بعدها، وبناء عليه تترت</w:t>
      </w:r>
      <w:r w:rsidR="00E1185D" w:rsidRPr="007F0267">
        <w:rPr>
          <w:rFonts w:hint="cs"/>
          <w:sz w:val="27"/>
          <w:szCs w:val="27"/>
          <w:rtl/>
        </w:rPr>
        <w:t>ّ</w:t>
      </w:r>
      <w:r w:rsidRPr="007F0267">
        <w:rPr>
          <w:rFonts w:hint="cs"/>
          <w:sz w:val="27"/>
          <w:szCs w:val="27"/>
          <w:rtl/>
        </w:rPr>
        <w:t>ب نتائج وفروع:</w:t>
      </w:r>
    </w:p>
    <w:p w14:paraId="0E809753" w14:textId="4DA832D7" w:rsidR="00C4083F" w:rsidRPr="007F0267" w:rsidRDefault="00C4083F" w:rsidP="00C4083F">
      <w:pPr>
        <w:pStyle w:val="FootnoteText"/>
        <w:spacing w:line="192" w:lineRule="auto"/>
        <w:ind w:left="170" w:hanging="170"/>
        <w:rPr>
          <w:sz w:val="27"/>
          <w:szCs w:val="27"/>
          <w:rtl/>
        </w:rPr>
      </w:pPr>
      <w:r w:rsidRPr="007F0267">
        <w:rPr>
          <w:rFonts w:hint="cs"/>
          <w:b/>
          <w:bCs/>
          <w:sz w:val="27"/>
          <w:szCs w:val="27"/>
          <w:rtl/>
        </w:rPr>
        <w:t>أ ـ</w:t>
      </w:r>
      <w:r w:rsidRPr="007F0267">
        <w:rPr>
          <w:rFonts w:hint="cs"/>
          <w:sz w:val="27"/>
          <w:szCs w:val="27"/>
          <w:rtl/>
        </w:rPr>
        <w:t xml:space="preserve"> لا يجوز لمن استطاع فثبت وجوب الحجّ عليه أن يبدّد استطاعته بحيث لا يقدر على الحجّ</w:t>
      </w:r>
      <w:r w:rsidR="00E1185D" w:rsidRPr="007F0267">
        <w:rPr>
          <w:rFonts w:hint="cs"/>
          <w:sz w:val="27"/>
          <w:szCs w:val="27"/>
          <w:rtl/>
        </w:rPr>
        <w:t xml:space="preserve"> ولو متسكّعاً؛</w:t>
      </w:r>
      <w:r w:rsidRPr="007F0267">
        <w:rPr>
          <w:rFonts w:hint="cs"/>
          <w:sz w:val="27"/>
          <w:szCs w:val="27"/>
          <w:rtl/>
        </w:rPr>
        <w:t xml:space="preserve"> لأنّ هذا تخلّف عن أداء الواجب الثابت في ذمّ</w:t>
      </w:r>
      <w:r w:rsidR="00E1185D" w:rsidRPr="007F0267">
        <w:rPr>
          <w:rFonts w:hint="cs"/>
          <w:sz w:val="27"/>
          <w:szCs w:val="27"/>
          <w:rtl/>
        </w:rPr>
        <w:t>ت</w:t>
      </w:r>
      <w:r w:rsidRPr="007F0267">
        <w:rPr>
          <w:rFonts w:hint="cs"/>
          <w:sz w:val="27"/>
          <w:szCs w:val="27"/>
          <w:rtl/>
        </w:rPr>
        <w:t>ه.</w:t>
      </w:r>
    </w:p>
    <w:p w14:paraId="1BB1B98A" w14:textId="59F3E449" w:rsidR="00E1185D" w:rsidRPr="007F0267" w:rsidRDefault="00C4083F" w:rsidP="00C4083F">
      <w:pPr>
        <w:pStyle w:val="FootnoteText"/>
        <w:spacing w:line="192" w:lineRule="auto"/>
        <w:ind w:left="170" w:hanging="170"/>
        <w:rPr>
          <w:sz w:val="27"/>
          <w:szCs w:val="27"/>
          <w:rtl/>
        </w:rPr>
      </w:pPr>
      <w:r w:rsidRPr="007F0267">
        <w:rPr>
          <w:rFonts w:hint="cs"/>
          <w:b/>
          <w:bCs/>
          <w:sz w:val="27"/>
          <w:szCs w:val="27"/>
          <w:rtl/>
        </w:rPr>
        <w:t xml:space="preserve">ب ـ </w:t>
      </w:r>
      <w:r w:rsidR="00E1185D" w:rsidRPr="007F0267">
        <w:rPr>
          <w:rFonts w:hint="cs"/>
          <w:sz w:val="27"/>
          <w:szCs w:val="27"/>
          <w:rtl/>
        </w:rPr>
        <w:t>هذا التصرّف لا فرق في حكمه في أيّ وقت حصل بعد اللحظة الأولى لتحقّق الاستطاعة.</w:t>
      </w:r>
    </w:p>
    <w:p w14:paraId="5F7DB4CD" w14:textId="77777777" w:rsidR="00E1185D" w:rsidRPr="007F0267" w:rsidRDefault="00E1185D" w:rsidP="00C4083F">
      <w:pPr>
        <w:pStyle w:val="FootnoteText"/>
        <w:spacing w:line="192" w:lineRule="auto"/>
        <w:ind w:left="170" w:hanging="170"/>
        <w:rPr>
          <w:b/>
          <w:bCs/>
          <w:sz w:val="27"/>
          <w:szCs w:val="27"/>
          <w:rtl/>
        </w:rPr>
      </w:pPr>
      <w:r w:rsidRPr="007F0267">
        <w:rPr>
          <w:rFonts w:hint="cs"/>
          <w:b/>
          <w:bCs/>
          <w:sz w:val="27"/>
          <w:szCs w:val="27"/>
          <w:rtl/>
        </w:rPr>
        <w:t>ج ـ تبديد مال الاستطاعة له وجهان:</w:t>
      </w:r>
    </w:p>
    <w:p w14:paraId="0AEE2A1D" w14:textId="0814EAC7" w:rsidR="00E1185D" w:rsidRPr="007F0267" w:rsidRDefault="00E1185D" w:rsidP="00C4083F">
      <w:pPr>
        <w:pStyle w:val="FootnoteText"/>
        <w:spacing w:line="192" w:lineRule="auto"/>
        <w:ind w:left="170" w:hanging="170"/>
        <w:rPr>
          <w:sz w:val="27"/>
          <w:szCs w:val="27"/>
          <w:rtl/>
        </w:rPr>
      </w:pPr>
      <w:r w:rsidRPr="007F0267">
        <w:rPr>
          <w:rFonts w:hint="cs"/>
          <w:b/>
          <w:bCs/>
          <w:sz w:val="27"/>
          <w:szCs w:val="27"/>
          <w:rtl/>
        </w:rPr>
        <w:t>الوجه الأوّل: تبديد تكويني،</w:t>
      </w:r>
      <w:r w:rsidRPr="007F0267">
        <w:rPr>
          <w:rFonts w:hint="cs"/>
          <w:sz w:val="27"/>
          <w:szCs w:val="27"/>
          <w:rtl/>
        </w:rPr>
        <w:t xml:space="preserve"> بحيث لا يبقى المال أساساً، دون المرور على اعتبار قانوني، مثل إحراق المال أو وضعه ـ عن تقصير ـ في مكان فيتلف، والحكم واضح.</w:t>
      </w:r>
    </w:p>
    <w:p w14:paraId="510CC7A4" w14:textId="77777777" w:rsidR="00E1185D" w:rsidRPr="007F0267" w:rsidRDefault="00E1185D" w:rsidP="00E1185D">
      <w:pPr>
        <w:pStyle w:val="FootnoteText"/>
        <w:spacing w:line="192" w:lineRule="auto"/>
        <w:ind w:left="170" w:hanging="170"/>
        <w:rPr>
          <w:sz w:val="27"/>
          <w:szCs w:val="27"/>
          <w:rtl/>
        </w:rPr>
      </w:pPr>
      <w:r w:rsidRPr="007F0267">
        <w:rPr>
          <w:rFonts w:hint="cs"/>
          <w:b/>
          <w:bCs/>
          <w:sz w:val="27"/>
          <w:szCs w:val="27"/>
          <w:rtl/>
        </w:rPr>
        <w:t xml:space="preserve">الوجه الثاني: تبديد اعتباري، </w:t>
      </w:r>
      <w:r w:rsidRPr="007F0267">
        <w:rPr>
          <w:rFonts w:hint="cs"/>
          <w:sz w:val="27"/>
          <w:szCs w:val="27"/>
          <w:rtl/>
        </w:rPr>
        <w:t>بمعنى أن يهبه لشخص آخر لا يقدر معه على استرداده أو يكون مملوكاً فيعتقه، أو يتصدّق به، أو غير ذلك، فهنا هل يحكم بصحّة المعاملة التي وقعت أو لا؟</w:t>
      </w:r>
    </w:p>
    <w:p w14:paraId="1A97DCF1" w14:textId="7B29EB01" w:rsidR="00C4083F" w:rsidRPr="007F0267" w:rsidRDefault="00E1185D" w:rsidP="00E1185D">
      <w:pPr>
        <w:pStyle w:val="FootnoteText"/>
        <w:spacing w:line="192" w:lineRule="auto"/>
        <w:ind w:left="170" w:hanging="170"/>
        <w:rPr>
          <w:sz w:val="27"/>
          <w:szCs w:val="27"/>
          <w:rtl/>
        </w:rPr>
      </w:pPr>
      <w:r w:rsidRPr="007F0267">
        <w:rPr>
          <w:rFonts w:hint="cs"/>
          <w:sz w:val="27"/>
          <w:szCs w:val="27"/>
          <w:rtl/>
        </w:rPr>
        <w:t>حكم الماتن بالصحّة رغم العصيان بتبديد مال الاستطاعة، على قاعدة أنّ النهي في المعاملة لا يقتضي الفساد، وهو الصحيح.</w:t>
      </w:r>
    </w:p>
  </w:footnote>
  <w:footnote w:id="4">
    <w:p w14:paraId="06324670" w14:textId="77777777" w:rsidR="00CC4ABA" w:rsidRPr="007F0267" w:rsidRDefault="00CC4ABA" w:rsidP="00CC4ABA">
      <w:pPr>
        <w:pStyle w:val="FootnoteText"/>
        <w:spacing w:line="192" w:lineRule="auto"/>
        <w:ind w:left="170" w:hanging="170"/>
        <w:rPr>
          <w:b/>
          <w:bCs/>
          <w:sz w:val="27"/>
          <w:szCs w:val="27"/>
          <w:rtl/>
        </w:rPr>
      </w:pPr>
    </w:p>
    <w:p w14:paraId="51C4EA50" w14:textId="7F4C669C" w:rsidR="00CC4ABA" w:rsidRPr="007F0267" w:rsidRDefault="00CC4ABA" w:rsidP="00CC4ABA">
      <w:pPr>
        <w:pStyle w:val="FootnoteText"/>
        <w:spacing w:line="192" w:lineRule="auto"/>
        <w:ind w:left="170" w:hanging="170"/>
        <w:rPr>
          <w:b/>
          <w:bCs/>
          <w:sz w:val="27"/>
          <w:szCs w:val="27"/>
          <w:rtl/>
        </w:rPr>
      </w:pPr>
      <w:r w:rsidRPr="007F0267">
        <w:rPr>
          <w:rFonts w:hint="cs"/>
          <w:b/>
          <w:bCs/>
          <w:sz w:val="27"/>
          <w:szCs w:val="27"/>
          <w:rtl/>
        </w:rPr>
        <w:t>عدم اشتراط التملّك في صدق الاستطاعة المالية</w:t>
      </w:r>
    </w:p>
    <w:p w14:paraId="3879B2B3" w14:textId="5C9B005E" w:rsidR="00CC4ABA" w:rsidRPr="007F0267" w:rsidRDefault="00CC4ABA" w:rsidP="00CC4ABA">
      <w:pPr>
        <w:pStyle w:val="FootnoteText"/>
        <w:spacing w:line="192" w:lineRule="auto"/>
        <w:ind w:left="170" w:hanging="170"/>
        <w:rPr>
          <w:sz w:val="27"/>
          <w:szCs w:val="27"/>
          <w:rtl/>
        </w:rPr>
      </w:pPr>
      <w:r w:rsidRPr="007F0267">
        <w:rPr>
          <w:sz w:val="27"/>
          <w:szCs w:val="27"/>
          <w:rtl/>
        </w:rPr>
        <w:t>(</w:t>
      </w:r>
      <w:r w:rsidRPr="007F0267">
        <w:rPr>
          <w:sz w:val="27"/>
          <w:szCs w:val="27"/>
          <w:rtl/>
        </w:rPr>
        <w:footnoteRef/>
      </w:r>
      <w:r w:rsidRPr="007F0267">
        <w:rPr>
          <w:sz w:val="27"/>
          <w:szCs w:val="27"/>
          <w:rtl/>
        </w:rPr>
        <w:t>)</w:t>
      </w:r>
      <w:r w:rsidRPr="007F0267">
        <w:rPr>
          <w:rFonts w:hint="cs"/>
          <w:sz w:val="27"/>
          <w:szCs w:val="27"/>
          <w:rtl/>
        </w:rPr>
        <w:t xml:space="preserve"> هذا الفرع من توابع القاعدة الكلي</w:t>
      </w:r>
      <w:r w:rsidR="00F61FFC" w:rsidRPr="007F0267">
        <w:rPr>
          <w:rFonts w:hint="cs"/>
          <w:sz w:val="27"/>
          <w:szCs w:val="27"/>
          <w:rtl/>
        </w:rPr>
        <w:t>ّ</w:t>
      </w:r>
      <w:r w:rsidRPr="007F0267">
        <w:rPr>
          <w:rFonts w:hint="cs"/>
          <w:sz w:val="27"/>
          <w:szCs w:val="27"/>
          <w:rtl/>
        </w:rPr>
        <w:t xml:space="preserve">ة التي </w:t>
      </w:r>
      <w:r w:rsidR="00F61FFC" w:rsidRPr="007F0267">
        <w:rPr>
          <w:rFonts w:hint="cs"/>
          <w:sz w:val="27"/>
          <w:szCs w:val="27"/>
          <w:rtl/>
        </w:rPr>
        <w:t>أشرنا إ</w:t>
      </w:r>
      <w:r w:rsidRPr="007F0267">
        <w:rPr>
          <w:rFonts w:hint="cs"/>
          <w:sz w:val="27"/>
          <w:szCs w:val="27"/>
          <w:rtl/>
        </w:rPr>
        <w:t>ليها</w:t>
      </w:r>
      <w:r w:rsidR="00F61FFC" w:rsidRPr="007F0267">
        <w:rPr>
          <w:rFonts w:hint="cs"/>
          <w:sz w:val="27"/>
          <w:szCs w:val="27"/>
          <w:rtl/>
        </w:rPr>
        <w:t xml:space="preserve"> </w:t>
      </w:r>
      <w:r w:rsidRPr="007F0267">
        <w:rPr>
          <w:rFonts w:hint="cs"/>
          <w:sz w:val="27"/>
          <w:szCs w:val="27"/>
          <w:rtl/>
        </w:rPr>
        <w:t>قبل قليل</w:t>
      </w:r>
      <w:r w:rsidR="00F61FFC" w:rsidRPr="007F0267">
        <w:rPr>
          <w:rFonts w:hint="cs"/>
          <w:sz w:val="27"/>
          <w:szCs w:val="27"/>
          <w:rtl/>
        </w:rPr>
        <w:t>،</w:t>
      </w:r>
      <w:r w:rsidRPr="007F0267">
        <w:rPr>
          <w:rFonts w:hint="cs"/>
          <w:sz w:val="27"/>
          <w:szCs w:val="27"/>
          <w:rtl/>
        </w:rPr>
        <w:t xml:space="preserve"> عند التعليق على </w:t>
      </w:r>
      <w:r w:rsidR="00F61FFC" w:rsidRPr="007F0267">
        <w:rPr>
          <w:rFonts w:hint="cs"/>
          <w:sz w:val="27"/>
          <w:szCs w:val="27"/>
          <w:rtl/>
        </w:rPr>
        <w:t>(</w:t>
      </w:r>
      <w:r w:rsidRPr="007F0267">
        <w:rPr>
          <w:rFonts w:hint="cs"/>
          <w:sz w:val="27"/>
          <w:szCs w:val="27"/>
          <w:rtl/>
        </w:rPr>
        <w:t>المس</w:t>
      </w:r>
      <w:r w:rsidR="00F61FFC" w:rsidRPr="007F0267">
        <w:rPr>
          <w:rFonts w:hint="cs"/>
          <w:sz w:val="27"/>
          <w:szCs w:val="27"/>
          <w:rtl/>
        </w:rPr>
        <w:t>أ</w:t>
      </w:r>
      <w:r w:rsidRPr="007F0267">
        <w:rPr>
          <w:rFonts w:hint="cs"/>
          <w:sz w:val="27"/>
          <w:szCs w:val="27"/>
          <w:rtl/>
        </w:rPr>
        <w:t>لة رقم: 38)</w:t>
      </w:r>
      <w:r w:rsidR="00F61FFC" w:rsidRPr="007F0267">
        <w:rPr>
          <w:rFonts w:hint="cs"/>
          <w:sz w:val="27"/>
          <w:szCs w:val="27"/>
          <w:rtl/>
        </w:rPr>
        <w:t>؛</w:t>
      </w:r>
      <w:r w:rsidRPr="007F0267">
        <w:rPr>
          <w:rFonts w:hint="cs"/>
          <w:sz w:val="27"/>
          <w:szCs w:val="27"/>
          <w:rtl/>
        </w:rPr>
        <w:t xml:space="preserve"> ل</w:t>
      </w:r>
      <w:r w:rsidR="00F61FFC" w:rsidRPr="007F0267">
        <w:rPr>
          <w:rFonts w:hint="cs"/>
          <w:sz w:val="27"/>
          <w:szCs w:val="27"/>
          <w:rtl/>
        </w:rPr>
        <w:t>أ</w:t>
      </w:r>
      <w:r w:rsidRPr="007F0267">
        <w:rPr>
          <w:rFonts w:hint="cs"/>
          <w:sz w:val="27"/>
          <w:szCs w:val="27"/>
          <w:rtl/>
        </w:rPr>
        <w:t>نّ العبرة بص</w:t>
      </w:r>
      <w:r w:rsidR="00F61FFC" w:rsidRPr="007F0267">
        <w:rPr>
          <w:rFonts w:hint="cs"/>
          <w:sz w:val="27"/>
          <w:szCs w:val="27"/>
          <w:rtl/>
        </w:rPr>
        <w:t>د</w:t>
      </w:r>
      <w:r w:rsidRPr="007F0267">
        <w:rPr>
          <w:rFonts w:hint="cs"/>
          <w:sz w:val="27"/>
          <w:szCs w:val="27"/>
          <w:rtl/>
        </w:rPr>
        <w:t xml:space="preserve">ق </w:t>
      </w:r>
      <w:r w:rsidR="00F61FFC" w:rsidRPr="007F0267">
        <w:rPr>
          <w:rFonts w:hint="cs"/>
          <w:sz w:val="27"/>
          <w:szCs w:val="27"/>
          <w:rtl/>
        </w:rPr>
        <w:t>أ</w:t>
      </w:r>
      <w:r w:rsidRPr="007F0267">
        <w:rPr>
          <w:rFonts w:hint="cs"/>
          <w:sz w:val="27"/>
          <w:szCs w:val="27"/>
          <w:rtl/>
        </w:rPr>
        <w:t>ن</w:t>
      </w:r>
      <w:r w:rsidR="00F61FFC" w:rsidRPr="007F0267">
        <w:rPr>
          <w:rFonts w:hint="cs"/>
          <w:sz w:val="27"/>
          <w:szCs w:val="27"/>
          <w:rtl/>
        </w:rPr>
        <w:t>ّ</w:t>
      </w:r>
      <w:r w:rsidRPr="007F0267">
        <w:rPr>
          <w:rFonts w:hint="cs"/>
          <w:sz w:val="27"/>
          <w:szCs w:val="27"/>
          <w:rtl/>
        </w:rPr>
        <w:t xml:space="preserve">ه قادر على الحجّ ولديه ما يمكّنه من الذهاب، لا </w:t>
      </w:r>
      <w:r w:rsidR="00F61FFC" w:rsidRPr="007F0267">
        <w:rPr>
          <w:rFonts w:hint="cs"/>
          <w:sz w:val="27"/>
          <w:szCs w:val="27"/>
          <w:rtl/>
        </w:rPr>
        <w:t>أ</w:t>
      </w:r>
      <w:r w:rsidRPr="007F0267">
        <w:rPr>
          <w:rFonts w:hint="cs"/>
          <w:sz w:val="27"/>
          <w:szCs w:val="27"/>
          <w:rtl/>
        </w:rPr>
        <w:t>ن</w:t>
      </w:r>
      <w:r w:rsidR="00F61FFC" w:rsidRPr="007F0267">
        <w:rPr>
          <w:rFonts w:hint="cs"/>
          <w:sz w:val="27"/>
          <w:szCs w:val="27"/>
          <w:rtl/>
        </w:rPr>
        <w:t>ّ</w:t>
      </w:r>
      <w:r w:rsidRPr="007F0267">
        <w:rPr>
          <w:rFonts w:hint="cs"/>
          <w:sz w:val="27"/>
          <w:szCs w:val="27"/>
          <w:rtl/>
        </w:rPr>
        <w:t>ه يملك مالاً يذهب به للحجّ، لهذا لا فرق في تحق</w:t>
      </w:r>
      <w:r w:rsidR="00F61FFC" w:rsidRPr="007F0267">
        <w:rPr>
          <w:rFonts w:hint="cs"/>
          <w:sz w:val="27"/>
          <w:szCs w:val="27"/>
          <w:rtl/>
        </w:rPr>
        <w:t>ّ</w:t>
      </w:r>
      <w:r w:rsidRPr="007F0267">
        <w:rPr>
          <w:rFonts w:hint="cs"/>
          <w:sz w:val="27"/>
          <w:szCs w:val="27"/>
          <w:rtl/>
        </w:rPr>
        <w:t>ق القدرة هذه بين ملكي</w:t>
      </w:r>
      <w:r w:rsidR="00F61FFC" w:rsidRPr="007F0267">
        <w:rPr>
          <w:rFonts w:hint="cs"/>
          <w:sz w:val="27"/>
          <w:szCs w:val="27"/>
          <w:rtl/>
        </w:rPr>
        <w:t>ّ</w:t>
      </w:r>
      <w:r w:rsidRPr="007F0267">
        <w:rPr>
          <w:rFonts w:hint="cs"/>
          <w:sz w:val="27"/>
          <w:szCs w:val="27"/>
          <w:rtl/>
        </w:rPr>
        <w:t xml:space="preserve">ته لهذا المال أو قدرته على التصرّف فيه بما لا يوجب </w:t>
      </w:r>
      <w:r w:rsidR="00913715" w:rsidRPr="007F0267">
        <w:rPr>
          <w:rFonts w:hint="cs"/>
          <w:sz w:val="27"/>
          <w:szCs w:val="27"/>
          <w:rtl/>
        </w:rPr>
        <w:t xml:space="preserve">منعاً شرعيّاً ولا </w:t>
      </w:r>
      <w:r w:rsidRPr="007F0267">
        <w:rPr>
          <w:rFonts w:hint="cs"/>
          <w:sz w:val="27"/>
          <w:szCs w:val="27"/>
          <w:rtl/>
        </w:rPr>
        <w:t>حرجاً ولا ضرراً عليه.</w:t>
      </w:r>
    </w:p>
    <w:p w14:paraId="43516013" w14:textId="2D115AA8" w:rsidR="003C716E" w:rsidRPr="007F0267" w:rsidRDefault="003C716E" w:rsidP="003C716E">
      <w:pPr>
        <w:pStyle w:val="FootnoteText"/>
        <w:spacing w:line="192" w:lineRule="auto"/>
        <w:ind w:left="170" w:hanging="170"/>
        <w:rPr>
          <w:sz w:val="27"/>
          <w:szCs w:val="27"/>
          <w:rtl/>
          <w:lang w:val="en-GB"/>
        </w:rPr>
      </w:pPr>
      <w:r w:rsidRPr="007F0267">
        <w:rPr>
          <w:rFonts w:hint="cs"/>
          <w:sz w:val="27"/>
          <w:szCs w:val="27"/>
          <w:rtl/>
        </w:rPr>
        <w:t>وهنا، إ</w:t>
      </w:r>
      <w:r w:rsidRPr="007F0267">
        <w:rPr>
          <w:sz w:val="27"/>
          <w:szCs w:val="27"/>
          <w:rtl/>
        </w:rPr>
        <w:t xml:space="preserve">ذا كانت </w:t>
      </w:r>
      <w:r w:rsidRPr="007F0267">
        <w:rPr>
          <w:rFonts w:hint="cs"/>
          <w:sz w:val="27"/>
          <w:szCs w:val="27"/>
          <w:rtl/>
        </w:rPr>
        <w:t>إ</w:t>
      </w:r>
      <w:r w:rsidRPr="007F0267">
        <w:rPr>
          <w:sz w:val="27"/>
          <w:szCs w:val="27"/>
          <w:rtl/>
        </w:rPr>
        <w:t>باحة التصر</w:t>
      </w:r>
      <w:r w:rsidRPr="007F0267">
        <w:rPr>
          <w:rFonts w:hint="cs"/>
          <w:sz w:val="27"/>
          <w:szCs w:val="27"/>
          <w:rtl/>
        </w:rPr>
        <w:t>ّ</w:t>
      </w:r>
      <w:r w:rsidRPr="007F0267">
        <w:rPr>
          <w:sz w:val="27"/>
          <w:szCs w:val="27"/>
          <w:rtl/>
        </w:rPr>
        <w:t>ف تتضم</w:t>
      </w:r>
      <w:r w:rsidRPr="007F0267">
        <w:rPr>
          <w:rFonts w:hint="cs"/>
          <w:sz w:val="27"/>
          <w:szCs w:val="27"/>
          <w:rtl/>
        </w:rPr>
        <w:t>ّ</w:t>
      </w:r>
      <w:r w:rsidRPr="007F0267">
        <w:rPr>
          <w:sz w:val="27"/>
          <w:szCs w:val="27"/>
          <w:rtl/>
        </w:rPr>
        <w:t>ن ضماناً للمال المتصر</w:t>
      </w:r>
      <w:r w:rsidRPr="007F0267">
        <w:rPr>
          <w:rFonts w:hint="cs"/>
          <w:sz w:val="27"/>
          <w:szCs w:val="27"/>
          <w:rtl/>
        </w:rPr>
        <w:t>ّ</w:t>
      </w:r>
      <w:r w:rsidRPr="007F0267">
        <w:rPr>
          <w:sz w:val="27"/>
          <w:szCs w:val="27"/>
          <w:rtl/>
        </w:rPr>
        <w:t>ف فيه</w:t>
      </w:r>
      <w:r w:rsidRPr="007F0267">
        <w:rPr>
          <w:rFonts w:hint="cs"/>
          <w:sz w:val="27"/>
          <w:szCs w:val="27"/>
          <w:rtl/>
        </w:rPr>
        <w:t>،</w:t>
      </w:r>
      <w:r w:rsidRPr="007F0267">
        <w:rPr>
          <w:sz w:val="27"/>
          <w:szCs w:val="27"/>
          <w:rtl/>
        </w:rPr>
        <w:t xml:space="preserve"> فهذا يعني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ه </w:t>
      </w:r>
      <w:r w:rsidRPr="007F0267">
        <w:rPr>
          <w:rFonts w:hint="cs"/>
          <w:sz w:val="27"/>
          <w:szCs w:val="27"/>
          <w:rtl/>
        </w:rPr>
        <w:t xml:space="preserve">في الحقيقة </w:t>
      </w:r>
      <w:r w:rsidRPr="007F0267">
        <w:rPr>
          <w:sz w:val="27"/>
          <w:szCs w:val="27"/>
          <w:rtl/>
        </w:rPr>
        <w:t>يستدين المال بمجر</w:t>
      </w:r>
      <w:r w:rsidRPr="007F0267">
        <w:rPr>
          <w:rFonts w:hint="cs"/>
          <w:sz w:val="27"/>
          <w:szCs w:val="27"/>
          <w:rtl/>
        </w:rPr>
        <w:t>ّ</w:t>
      </w:r>
      <w:r w:rsidRPr="007F0267">
        <w:rPr>
          <w:sz w:val="27"/>
          <w:szCs w:val="27"/>
          <w:rtl/>
        </w:rPr>
        <w:t>د تصر</w:t>
      </w:r>
      <w:r w:rsidRPr="007F0267">
        <w:rPr>
          <w:rFonts w:hint="cs"/>
          <w:sz w:val="27"/>
          <w:szCs w:val="27"/>
          <w:rtl/>
        </w:rPr>
        <w:t>ّ</w:t>
      </w:r>
      <w:r w:rsidRPr="007F0267">
        <w:rPr>
          <w:sz w:val="27"/>
          <w:szCs w:val="27"/>
          <w:rtl/>
        </w:rPr>
        <w:t xml:space="preserve">فه فيه، فيشترط </w:t>
      </w:r>
      <w:r w:rsidRPr="007F0267">
        <w:rPr>
          <w:rFonts w:hint="cs"/>
          <w:sz w:val="27"/>
          <w:szCs w:val="27"/>
          <w:rtl/>
        </w:rPr>
        <w:t>ما يشترط في الدَّين</w:t>
      </w:r>
      <w:r w:rsidRPr="007F0267">
        <w:rPr>
          <w:sz w:val="27"/>
          <w:szCs w:val="27"/>
          <w:rtl/>
        </w:rPr>
        <w:t xml:space="preserve">، </w:t>
      </w:r>
      <w:r w:rsidRPr="007F0267">
        <w:rPr>
          <w:rFonts w:hint="cs"/>
          <w:sz w:val="27"/>
          <w:szCs w:val="27"/>
          <w:rtl/>
        </w:rPr>
        <w:t>أ</w:t>
      </w:r>
      <w:r w:rsidRPr="007F0267">
        <w:rPr>
          <w:sz w:val="27"/>
          <w:szCs w:val="27"/>
          <w:rtl/>
        </w:rPr>
        <w:t>م</w:t>
      </w:r>
      <w:r w:rsidRPr="007F0267">
        <w:rPr>
          <w:rFonts w:hint="cs"/>
          <w:sz w:val="27"/>
          <w:szCs w:val="27"/>
          <w:rtl/>
        </w:rPr>
        <w:t>ّ</w:t>
      </w:r>
      <w:r w:rsidRPr="007F0267">
        <w:rPr>
          <w:sz w:val="27"/>
          <w:szCs w:val="27"/>
          <w:rtl/>
        </w:rPr>
        <w:t xml:space="preserve">ا </w:t>
      </w:r>
      <w:r w:rsidRPr="007F0267">
        <w:rPr>
          <w:rFonts w:hint="cs"/>
          <w:sz w:val="27"/>
          <w:szCs w:val="27"/>
          <w:rtl/>
        </w:rPr>
        <w:t>إ</w:t>
      </w:r>
      <w:r w:rsidRPr="007F0267">
        <w:rPr>
          <w:sz w:val="27"/>
          <w:szCs w:val="27"/>
          <w:rtl/>
        </w:rPr>
        <w:t xml:space="preserve">ذا كانت </w:t>
      </w:r>
      <w:r w:rsidRPr="007F0267">
        <w:rPr>
          <w:rFonts w:hint="cs"/>
          <w:sz w:val="27"/>
          <w:szCs w:val="27"/>
          <w:rtl/>
        </w:rPr>
        <w:t>إ</w:t>
      </w:r>
      <w:r w:rsidRPr="007F0267">
        <w:rPr>
          <w:sz w:val="27"/>
          <w:szCs w:val="27"/>
          <w:rtl/>
        </w:rPr>
        <w:t>باحة التصر</w:t>
      </w:r>
      <w:r w:rsidRPr="007F0267">
        <w:rPr>
          <w:rFonts w:hint="cs"/>
          <w:sz w:val="27"/>
          <w:szCs w:val="27"/>
          <w:rtl/>
        </w:rPr>
        <w:t>ّ</w:t>
      </w:r>
      <w:r w:rsidRPr="007F0267">
        <w:rPr>
          <w:sz w:val="27"/>
          <w:szCs w:val="27"/>
          <w:rtl/>
        </w:rPr>
        <w:t>ف لا تتضم</w:t>
      </w:r>
      <w:r w:rsidRPr="007F0267">
        <w:rPr>
          <w:rFonts w:hint="cs"/>
          <w:sz w:val="27"/>
          <w:szCs w:val="27"/>
          <w:rtl/>
        </w:rPr>
        <w:t>ّ</w:t>
      </w:r>
      <w:r w:rsidRPr="007F0267">
        <w:rPr>
          <w:sz w:val="27"/>
          <w:szCs w:val="27"/>
          <w:rtl/>
        </w:rPr>
        <w:t>ن ضماناً</w:t>
      </w:r>
      <w:r w:rsidRPr="007F0267">
        <w:rPr>
          <w:rFonts w:hint="cs"/>
          <w:sz w:val="27"/>
          <w:szCs w:val="27"/>
          <w:rtl/>
        </w:rPr>
        <w:t>،</w:t>
      </w:r>
      <w:r w:rsidRPr="007F0267">
        <w:rPr>
          <w:sz w:val="27"/>
          <w:szCs w:val="27"/>
          <w:rtl/>
        </w:rPr>
        <w:t xml:space="preserve"> فال</w:t>
      </w:r>
      <w:r w:rsidRPr="007F0267">
        <w:rPr>
          <w:rFonts w:hint="cs"/>
          <w:sz w:val="27"/>
          <w:szCs w:val="27"/>
          <w:rtl/>
        </w:rPr>
        <w:t>أ</w:t>
      </w:r>
      <w:r w:rsidRPr="007F0267">
        <w:rPr>
          <w:sz w:val="27"/>
          <w:szCs w:val="27"/>
          <w:rtl/>
        </w:rPr>
        <w:t xml:space="preserve">مر </w:t>
      </w:r>
      <w:r w:rsidRPr="007F0267">
        <w:rPr>
          <w:rFonts w:hint="cs"/>
          <w:sz w:val="27"/>
          <w:szCs w:val="27"/>
          <w:rtl/>
        </w:rPr>
        <w:t>أ</w:t>
      </w:r>
      <w:r w:rsidRPr="007F0267">
        <w:rPr>
          <w:sz w:val="27"/>
          <w:szCs w:val="27"/>
          <w:rtl/>
        </w:rPr>
        <w:t>سهل</w:t>
      </w:r>
      <w:r w:rsidRPr="007F0267">
        <w:rPr>
          <w:rFonts w:hint="cs"/>
          <w:sz w:val="27"/>
          <w:szCs w:val="27"/>
          <w:rtl/>
        </w:rPr>
        <w:t>. و</w:t>
      </w:r>
      <w:r w:rsidRPr="007F0267">
        <w:rPr>
          <w:sz w:val="27"/>
          <w:szCs w:val="27"/>
          <w:rtl/>
        </w:rPr>
        <w:t xml:space="preserve">على </w:t>
      </w:r>
      <w:r w:rsidRPr="007F0267">
        <w:rPr>
          <w:rFonts w:hint="cs"/>
          <w:sz w:val="27"/>
          <w:szCs w:val="27"/>
          <w:rtl/>
        </w:rPr>
        <w:t>أ</w:t>
      </w:r>
      <w:r w:rsidRPr="007F0267">
        <w:rPr>
          <w:sz w:val="27"/>
          <w:szCs w:val="27"/>
          <w:rtl/>
        </w:rPr>
        <w:t>ي</w:t>
      </w:r>
      <w:r w:rsidRPr="007F0267">
        <w:rPr>
          <w:rFonts w:hint="cs"/>
          <w:sz w:val="27"/>
          <w:szCs w:val="27"/>
          <w:rtl/>
        </w:rPr>
        <w:t>ّ</w:t>
      </w:r>
      <w:r w:rsidRPr="007F0267">
        <w:rPr>
          <w:sz w:val="27"/>
          <w:szCs w:val="27"/>
          <w:rtl/>
        </w:rPr>
        <w:t>ة حال</w:t>
      </w:r>
      <w:r w:rsidRPr="007F0267">
        <w:rPr>
          <w:rFonts w:hint="cs"/>
          <w:sz w:val="27"/>
          <w:szCs w:val="27"/>
          <w:rtl/>
        </w:rPr>
        <w:t>،</w:t>
      </w:r>
      <w:r w:rsidRPr="007F0267">
        <w:rPr>
          <w:sz w:val="27"/>
          <w:szCs w:val="27"/>
          <w:rtl/>
        </w:rPr>
        <w:t xml:space="preserve"> فقد ذكر الماتن قيدا</w:t>
      </w:r>
      <w:r w:rsidRPr="007F0267">
        <w:rPr>
          <w:rFonts w:hint="cs"/>
          <w:sz w:val="27"/>
          <w:szCs w:val="27"/>
          <w:rtl/>
        </w:rPr>
        <w:t>ً</w:t>
      </w:r>
      <w:r w:rsidRPr="007F0267">
        <w:rPr>
          <w:sz w:val="27"/>
          <w:szCs w:val="27"/>
          <w:rtl/>
        </w:rPr>
        <w:t xml:space="preserve"> يستوعب </w:t>
      </w:r>
      <w:r w:rsidRPr="007F0267">
        <w:rPr>
          <w:rFonts w:hint="cs"/>
          <w:sz w:val="27"/>
          <w:szCs w:val="27"/>
          <w:rtl/>
        </w:rPr>
        <w:t>ذلك وهو «</w:t>
      </w:r>
      <w:r w:rsidRPr="007F0267">
        <w:rPr>
          <w:sz w:val="27"/>
          <w:szCs w:val="27"/>
          <w:rtl/>
        </w:rPr>
        <w:t>مع وجدان سائر الشروط</w:t>
      </w:r>
      <w:r w:rsidRPr="007F0267">
        <w:rPr>
          <w:rFonts w:hint="cs"/>
          <w:sz w:val="27"/>
          <w:szCs w:val="27"/>
          <w:rtl/>
        </w:rPr>
        <w:t>»</w:t>
      </w:r>
      <w:r w:rsidRPr="007F0267">
        <w:rPr>
          <w:sz w:val="27"/>
          <w:szCs w:val="27"/>
          <w:rtl/>
        </w:rPr>
        <w:t>، فقدرته على رد</w:t>
      </w:r>
      <w:r w:rsidRPr="007F0267">
        <w:rPr>
          <w:rFonts w:hint="cs"/>
          <w:sz w:val="27"/>
          <w:szCs w:val="27"/>
          <w:rtl/>
        </w:rPr>
        <w:t>ّ</w:t>
      </w:r>
      <w:r w:rsidRPr="007F0267">
        <w:rPr>
          <w:sz w:val="27"/>
          <w:szCs w:val="27"/>
          <w:rtl/>
        </w:rPr>
        <w:t xml:space="preserve"> المال بعد سنة </w:t>
      </w:r>
      <w:r w:rsidRPr="007F0267">
        <w:rPr>
          <w:rFonts w:hint="cs"/>
          <w:sz w:val="27"/>
          <w:szCs w:val="27"/>
          <w:rtl/>
        </w:rPr>
        <w:t>أ</w:t>
      </w:r>
      <w:r w:rsidRPr="007F0267">
        <w:rPr>
          <w:sz w:val="27"/>
          <w:szCs w:val="27"/>
          <w:rtl/>
        </w:rPr>
        <w:t xml:space="preserve">و سنتين </w:t>
      </w:r>
      <w:r w:rsidRPr="007F0267">
        <w:rPr>
          <w:rFonts w:hint="cs"/>
          <w:sz w:val="27"/>
          <w:szCs w:val="27"/>
          <w:rtl/>
        </w:rPr>
        <w:t xml:space="preserve">في مورد الضمان </w:t>
      </w:r>
      <w:r w:rsidRPr="007F0267">
        <w:rPr>
          <w:sz w:val="27"/>
          <w:szCs w:val="27"/>
          <w:rtl/>
        </w:rPr>
        <w:t xml:space="preserve">يجب </w:t>
      </w:r>
      <w:r w:rsidRPr="007F0267">
        <w:rPr>
          <w:rFonts w:hint="cs"/>
          <w:sz w:val="27"/>
          <w:szCs w:val="27"/>
          <w:rtl/>
        </w:rPr>
        <w:t>أ</w:t>
      </w:r>
      <w:r w:rsidRPr="007F0267">
        <w:rPr>
          <w:sz w:val="27"/>
          <w:szCs w:val="27"/>
          <w:rtl/>
        </w:rPr>
        <w:t>ن يكون ضمن الشروط</w:t>
      </w:r>
      <w:r w:rsidRPr="007F0267">
        <w:rPr>
          <w:rFonts w:hint="cs"/>
          <w:sz w:val="27"/>
          <w:szCs w:val="27"/>
          <w:rtl/>
        </w:rPr>
        <w:t>؛</w:t>
      </w:r>
      <w:r w:rsidRPr="007F0267">
        <w:rPr>
          <w:sz w:val="27"/>
          <w:szCs w:val="27"/>
          <w:rtl/>
        </w:rPr>
        <w:t xml:space="preserve"> ل</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ه مندرج</w:t>
      </w:r>
      <w:r w:rsidRPr="007F0267">
        <w:rPr>
          <w:rFonts w:hint="cs"/>
          <w:sz w:val="27"/>
          <w:szCs w:val="27"/>
          <w:rtl/>
        </w:rPr>
        <w:t>ٌ</w:t>
      </w:r>
      <w:r w:rsidRPr="007F0267">
        <w:rPr>
          <w:sz w:val="27"/>
          <w:szCs w:val="27"/>
          <w:rtl/>
        </w:rPr>
        <w:t xml:space="preserve"> في الاستطاع</w:t>
      </w:r>
      <w:r w:rsidRPr="007F0267">
        <w:rPr>
          <w:rFonts w:hint="cs"/>
          <w:sz w:val="27"/>
          <w:szCs w:val="27"/>
          <w:rtl/>
        </w:rPr>
        <w:t>ة.</w:t>
      </w:r>
    </w:p>
    <w:p w14:paraId="37246F09" w14:textId="7E2248DA" w:rsidR="00F61FFC" w:rsidRPr="007F0267" w:rsidRDefault="00F61FFC" w:rsidP="00CC4ABA">
      <w:pPr>
        <w:pStyle w:val="FootnoteText"/>
        <w:spacing w:line="192" w:lineRule="auto"/>
        <w:ind w:left="170" w:hanging="170"/>
        <w:rPr>
          <w:b/>
          <w:bCs/>
          <w:sz w:val="27"/>
          <w:szCs w:val="27"/>
          <w:rtl/>
        </w:rPr>
      </w:pPr>
      <w:r w:rsidRPr="007F0267">
        <w:rPr>
          <w:rFonts w:hint="cs"/>
          <w:b/>
          <w:bCs/>
          <w:sz w:val="27"/>
          <w:szCs w:val="27"/>
          <w:rtl/>
        </w:rPr>
        <w:t>لكن هنا وجهتا نظر مختلفة كليّاً أو جزئيّاً:</w:t>
      </w:r>
    </w:p>
    <w:p w14:paraId="013290E2" w14:textId="637E59EF" w:rsidR="00F61FFC" w:rsidRPr="007F0267" w:rsidRDefault="00F61FFC" w:rsidP="00CC4ABA">
      <w:pPr>
        <w:pStyle w:val="FootnoteText"/>
        <w:spacing w:line="192" w:lineRule="auto"/>
        <w:ind w:left="170" w:hanging="170"/>
        <w:rPr>
          <w:sz w:val="27"/>
          <w:szCs w:val="27"/>
          <w:rtl/>
        </w:rPr>
      </w:pPr>
      <w:r w:rsidRPr="007F0267">
        <w:rPr>
          <w:rFonts w:hint="cs"/>
          <w:b/>
          <w:bCs/>
          <w:sz w:val="27"/>
          <w:szCs w:val="27"/>
          <w:rtl/>
        </w:rPr>
        <w:t>وجهة النظر الأولى:</w:t>
      </w:r>
      <w:r w:rsidRPr="007F0267">
        <w:rPr>
          <w:rFonts w:hint="cs"/>
          <w:sz w:val="27"/>
          <w:szCs w:val="27"/>
          <w:rtl/>
        </w:rPr>
        <w:t xml:space="preserve"> ما ذهب إليه بعضٌ، مثل السيد محسن الحكيم، فيما نقل عنه، من أنّ ظاهر تعابير النصوص مثل: </w:t>
      </w:r>
      <w:r w:rsidRPr="007F0267">
        <w:rPr>
          <w:rFonts w:hint="eastAsia"/>
          <w:sz w:val="27"/>
          <w:szCs w:val="27"/>
          <w:rtl/>
        </w:rPr>
        <w:t>«</w:t>
      </w:r>
      <w:r w:rsidRPr="007F0267">
        <w:rPr>
          <w:rFonts w:hint="cs"/>
          <w:sz w:val="27"/>
          <w:szCs w:val="27"/>
          <w:rtl/>
        </w:rPr>
        <w:t>يكون له ما يحجّ به</w:t>
      </w:r>
      <w:r w:rsidRPr="007F0267">
        <w:rPr>
          <w:rFonts w:hint="eastAsia"/>
          <w:sz w:val="27"/>
          <w:szCs w:val="27"/>
          <w:rtl/>
        </w:rPr>
        <w:t>»</w:t>
      </w:r>
      <w:r w:rsidRPr="007F0267">
        <w:rPr>
          <w:rFonts w:hint="cs"/>
          <w:sz w:val="27"/>
          <w:szCs w:val="27"/>
          <w:rtl/>
        </w:rPr>
        <w:t xml:space="preserve"> أو </w:t>
      </w:r>
      <w:r w:rsidRPr="007F0267">
        <w:rPr>
          <w:rFonts w:hint="eastAsia"/>
          <w:sz w:val="27"/>
          <w:szCs w:val="27"/>
          <w:rtl/>
        </w:rPr>
        <w:t>«</w:t>
      </w:r>
      <w:r w:rsidRPr="007F0267">
        <w:rPr>
          <w:rFonts w:hint="cs"/>
          <w:sz w:val="27"/>
          <w:szCs w:val="27"/>
          <w:rtl/>
        </w:rPr>
        <w:t>يكون له زاد وراحلة</w:t>
      </w:r>
      <w:r w:rsidRPr="007F0267">
        <w:rPr>
          <w:rFonts w:hint="eastAsia"/>
          <w:sz w:val="27"/>
          <w:szCs w:val="27"/>
          <w:rtl/>
        </w:rPr>
        <w:t>»</w:t>
      </w:r>
      <w:r w:rsidRPr="007F0267">
        <w:rPr>
          <w:rFonts w:hint="cs"/>
          <w:sz w:val="27"/>
          <w:szCs w:val="27"/>
          <w:rtl/>
        </w:rPr>
        <w:t>، هو الملكيّة، دون مجرّد الإباحة وسلطة التصرّف.</w:t>
      </w:r>
    </w:p>
    <w:p w14:paraId="4D2334C8" w14:textId="3EA96715" w:rsidR="00F61FFC" w:rsidRPr="007F0267" w:rsidRDefault="00F61FFC" w:rsidP="00CC4ABA">
      <w:pPr>
        <w:pStyle w:val="FootnoteText"/>
        <w:spacing w:line="192" w:lineRule="auto"/>
        <w:ind w:left="170" w:hanging="170"/>
        <w:rPr>
          <w:sz w:val="27"/>
          <w:szCs w:val="27"/>
          <w:rtl/>
        </w:rPr>
      </w:pPr>
      <w:r w:rsidRPr="007F0267">
        <w:rPr>
          <w:rFonts w:hint="cs"/>
          <w:b/>
          <w:bCs/>
          <w:sz w:val="27"/>
          <w:szCs w:val="27"/>
          <w:rtl/>
        </w:rPr>
        <w:t>ونوقش بمناقشة صحيحة،</w:t>
      </w:r>
      <w:r w:rsidRPr="007F0267">
        <w:rPr>
          <w:rFonts w:hint="cs"/>
          <w:sz w:val="27"/>
          <w:szCs w:val="27"/>
          <w:rtl/>
        </w:rPr>
        <w:t xml:space="preserve"> بأنّ هذه النصوص لا تفيد لغةً الملكيّة، فتعبير </w:t>
      </w:r>
      <w:r w:rsidRPr="007F0267">
        <w:rPr>
          <w:rFonts w:hint="eastAsia"/>
          <w:sz w:val="27"/>
          <w:szCs w:val="27"/>
          <w:rtl/>
        </w:rPr>
        <w:t>«</w:t>
      </w:r>
      <w:r w:rsidRPr="007F0267">
        <w:rPr>
          <w:rFonts w:hint="cs"/>
          <w:sz w:val="27"/>
          <w:szCs w:val="27"/>
          <w:rtl/>
        </w:rPr>
        <w:t>له زاد وراحلة</w:t>
      </w:r>
      <w:r w:rsidRPr="007F0267">
        <w:rPr>
          <w:rFonts w:hint="eastAsia"/>
          <w:sz w:val="27"/>
          <w:szCs w:val="27"/>
          <w:rtl/>
        </w:rPr>
        <w:t>»</w:t>
      </w:r>
      <w:r w:rsidRPr="007F0267">
        <w:rPr>
          <w:rFonts w:hint="cs"/>
          <w:sz w:val="27"/>
          <w:szCs w:val="27"/>
          <w:rtl/>
        </w:rPr>
        <w:t>، أي تتوفّر له الزاد والراحلة، غايته أنّ توفّرها غالباً ما يكون بالتملّك.</w:t>
      </w:r>
    </w:p>
    <w:p w14:paraId="4814EE4A" w14:textId="416A04E5" w:rsidR="00F61FFC" w:rsidRPr="007F0267" w:rsidRDefault="00F61FFC" w:rsidP="00F61FFC">
      <w:pPr>
        <w:pStyle w:val="FootnoteText"/>
        <w:spacing w:line="192" w:lineRule="auto"/>
        <w:ind w:left="170" w:hanging="170"/>
        <w:rPr>
          <w:sz w:val="27"/>
          <w:szCs w:val="27"/>
          <w:rtl/>
        </w:rPr>
      </w:pPr>
      <w:r w:rsidRPr="007F0267">
        <w:rPr>
          <w:rFonts w:hint="cs"/>
          <w:b/>
          <w:bCs/>
          <w:sz w:val="27"/>
          <w:szCs w:val="27"/>
          <w:rtl/>
        </w:rPr>
        <w:t>وجهة النظر الثانية:</w:t>
      </w:r>
      <w:r w:rsidRPr="007F0267">
        <w:rPr>
          <w:rFonts w:hint="cs"/>
          <w:sz w:val="27"/>
          <w:szCs w:val="27"/>
          <w:rtl/>
        </w:rPr>
        <w:t xml:space="preserve"> ما ذهب إليه بعضٌ، مثل العلامة فضل الله، من شرط أن تكون إباحة التصرّف بهذا المال للذهاب به إلى الحجّ اباحةً لازمة، كما لو وقعت شرطاً ضمن عقد لازم، أو يحصل الوثوق باستقرارها وعدم الرجوع فيها، على قاعدة عدم صدق الاستطاعة من دون ذلك (فقه الحجّ 1: 152 ـ 153).</w:t>
      </w:r>
    </w:p>
    <w:p w14:paraId="2D0F13D4" w14:textId="4376794C" w:rsidR="00921568" w:rsidRPr="007F0267" w:rsidRDefault="00921568" w:rsidP="00921568">
      <w:pPr>
        <w:pStyle w:val="FootnoteText"/>
        <w:spacing w:line="192" w:lineRule="auto"/>
        <w:ind w:left="170" w:hanging="170"/>
        <w:rPr>
          <w:sz w:val="27"/>
          <w:szCs w:val="27"/>
          <w:rtl/>
        </w:rPr>
      </w:pPr>
      <w:r w:rsidRPr="007F0267">
        <w:rPr>
          <w:rFonts w:hint="cs"/>
          <w:b/>
          <w:bCs/>
          <w:sz w:val="27"/>
          <w:szCs w:val="27"/>
          <w:rtl/>
        </w:rPr>
        <w:t>ومن الواضح أنّ بناء العلامة فضل الله هنا هو على ما ذهب إليه في بحث الملكيّة المتزلزلة، وقد علّقنا هناك على (المسألة رقم: 29)</w:t>
      </w:r>
      <w:r w:rsidR="0098413A" w:rsidRPr="007F0267">
        <w:rPr>
          <w:rFonts w:hint="cs"/>
          <w:b/>
          <w:bCs/>
          <w:sz w:val="27"/>
          <w:szCs w:val="27"/>
          <w:rtl/>
        </w:rPr>
        <w:t xml:space="preserve"> من المناسك</w:t>
      </w:r>
      <w:r w:rsidRPr="007F0267">
        <w:rPr>
          <w:rFonts w:hint="cs"/>
          <w:b/>
          <w:bCs/>
          <w:sz w:val="27"/>
          <w:szCs w:val="27"/>
          <w:rtl/>
        </w:rPr>
        <w:t>،</w:t>
      </w:r>
      <w:r w:rsidRPr="007F0267">
        <w:rPr>
          <w:rFonts w:hint="cs"/>
          <w:sz w:val="27"/>
          <w:szCs w:val="27"/>
          <w:rtl/>
        </w:rPr>
        <w:t xml:space="preserve"> حيث قلنا بأنّ الأقرب القول بأنّه لو كان واثقاً أو لديه ظنّ عالٍ ـ فضلاً عن اليقين ـ بأنّه لن يقوم باسترداد الهبة مثلاً، ولو لنقل الموهوب له الملكية من التزلزل إلى اللزوم، ثبتت الاستطاعة ووجب عليه الحجّ، وإلا ـ وبخاصّة لو حصل له ظنٌّ بأنّه سوف يستردّها ـ فصدق عنوان الاستطاعة عرفاً مشكوك، ويكفي الشكّ في هذه الحال؛ إذ لا يمكن التمسّك بالعام في الشبهة المصداقيّة للعام نفسه.</w:t>
      </w:r>
    </w:p>
  </w:footnote>
  <w:footnote w:id="5">
    <w:p w14:paraId="3D28D029" w14:textId="77777777" w:rsidR="006F51DC" w:rsidRPr="007F0267" w:rsidRDefault="006F51DC" w:rsidP="006F51DC">
      <w:pPr>
        <w:pStyle w:val="FootnoteText"/>
        <w:spacing w:line="192" w:lineRule="auto"/>
        <w:ind w:left="170" w:hanging="170"/>
        <w:rPr>
          <w:b/>
          <w:bCs/>
          <w:sz w:val="27"/>
          <w:szCs w:val="27"/>
          <w:rtl/>
        </w:rPr>
      </w:pPr>
    </w:p>
    <w:p w14:paraId="61C685F7" w14:textId="24CB36F3" w:rsidR="006F51DC" w:rsidRPr="007F0267" w:rsidRDefault="006F51DC" w:rsidP="006F51DC">
      <w:pPr>
        <w:pStyle w:val="FootnoteText"/>
        <w:spacing w:line="192" w:lineRule="auto"/>
        <w:ind w:left="170" w:hanging="170"/>
        <w:rPr>
          <w:b/>
          <w:bCs/>
          <w:sz w:val="27"/>
          <w:szCs w:val="27"/>
          <w:rtl/>
        </w:rPr>
      </w:pPr>
      <w:r w:rsidRPr="007F0267">
        <w:rPr>
          <w:rFonts w:hint="cs"/>
          <w:b/>
          <w:bCs/>
          <w:sz w:val="27"/>
          <w:szCs w:val="27"/>
          <w:rtl/>
        </w:rPr>
        <w:t>الاستطاعة المالية بين الحدوث والبقاء</w:t>
      </w:r>
    </w:p>
    <w:p w14:paraId="4C5D4321" w14:textId="556F0C80" w:rsidR="009A14B0" w:rsidRPr="007F0267" w:rsidRDefault="006F51DC" w:rsidP="0065098B">
      <w:pPr>
        <w:pStyle w:val="FootnoteText"/>
        <w:spacing w:line="192" w:lineRule="auto"/>
        <w:ind w:left="170" w:hanging="170"/>
        <w:rPr>
          <w:sz w:val="27"/>
          <w:szCs w:val="27"/>
          <w:rtl/>
        </w:rPr>
      </w:pPr>
      <w:r w:rsidRPr="007F0267">
        <w:rPr>
          <w:sz w:val="27"/>
          <w:szCs w:val="27"/>
          <w:rtl/>
        </w:rPr>
        <w:t>(</w:t>
      </w:r>
      <w:r w:rsidRPr="007F0267">
        <w:rPr>
          <w:sz w:val="27"/>
          <w:szCs w:val="27"/>
          <w:rtl/>
        </w:rPr>
        <w:footnoteRef/>
      </w:r>
      <w:r w:rsidRPr="007F0267">
        <w:rPr>
          <w:sz w:val="27"/>
          <w:szCs w:val="27"/>
          <w:rtl/>
        </w:rPr>
        <w:t>)</w:t>
      </w:r>
      <w:r w:rsidRPr="007F0267">
        <w:rPr>
          <w:rFonts w:hint="cs"/>
          <w:sz w:val="27"/>
          <w:szCs w:val="27"/>
          <w:rtl/>
        </w:rPr>
        <w:t xml:space="preserve"> </w:t>
      </w:r>
      <w:r w:rsidR="009A14B0" w:rsidRPr="007F0267">
        <w:rPr>
          <w:rFonts w:hint="cs"/>
          <w:sz w:val="27"/>
          <w:szCs w:val="27"/>
          <w:rtl/>
        </w:rPr>
        <w:t>تعرّض السيد الماتن هنا لعدّة صور</w:t>
      </w:r>
      <w:r w:rsidR="00D759E6" w:rsidRPr="007F0267">
        <w:rPr>
          <w:rFonts w:hint="cs"/>
          <w:sz w:val="27"/>
          <w:szCs w:val="27"/>
          <w:rtl/>
        </w:rPr>
        <w:t>، لكنني سأعرضها بطريقةٍ أوسع ومختلفة بعض الشيء عن الطريقة التي عرضها،</w:t>
      </w:r>
      <w:r w:rsidR="009A14B0" w:rsidRPr="007F0267">
        <w:rPr>
          <w:rFonts w:hint="cs"/>
          <w:sz w:val="27"/>
          <w:szCs w:val="27"/>
          <w:rtl/>
        </w:rPr>
        <w:t xml:space="preserve"> وهي:</w:t>
      </w:r>
    </w:p>
    <w:p w14:paraId="2F054F01" w14:textId="2570435E" w:rsidR="009A14B0" w:rsidRPr="007F0267" w:rsidRDefault="009A14B0" w:rsidP="0065098B">
      <w:pPr>
        <w:pStyle w:val="FootnoteText"/>
        <w:spacing w:line="192" w:lineRule="auto"/>
        <w:ind w:left="170" w:hanging="170"/>
        <w:rPr>
          <w:sz w:val="27"/>
          <w:szCs w:val="27"/>
          <w:rtl/>
        </w:rPr>
      </w:pPr>
      <w:r w:rsidRPr="007F0267">
        <w:rPr>
          <w:rFonts w:hint="cs"/>
          <w:b/>
          <w:bCs/>
          <w:sz w:val="27"/>
          <w:szCs w:val="27"/>
          <w:rtl/>
        </w:rPr>
        <w:t>الصورة الأولى:</w:t>
      </w:r>
      <w:r w:rsidRPr="007F0267">
        <w:rPr>
          <w:rFonts w:hint="cs"/>
          <w:sz w:val="27"/>
          <w:szCs w:val="27"/>
          <w:rtl/>
        </w:rPr>
        <w:t xml:space="preserve"> أن يتلف مال الاستطاعة قبل الخروج من بلده أو في أثناء الطريق، ومن الواضح هنا أنّ هذا يكشف أنّ</w:t>
      </w:r>
      <w:r w:rsidR="00D759E6" w:rsidRPr="007F0267">
        <w:rPr>
          <w:rFonts w:hint="cs"/>
          <w:sz w:val="27"/>
          <w:szCs w:val="27"/>
          <w:rtl/>
        </w:rPr>
        <w:t>ه</w:t>
      </w:r>
      <w:r w:rsidRPr="007F0267">
        <w:rPr>
          <w:rFonts w:hint="cs"/>
          <w:sz w:val="27"/>
          <w:szCs w:val="27"/>
          <w:rtl/>
        </w:rPr>
        <w:t xml:space="preserve"> لم يكن مستطيعاً؛ لأنّ الاستطاعة ليست مجر</w:t>
      </w:r>
      <w:r w:rsidR="00D759E6" w:rsidRPr="007F0267">
        <w:rPr>
          <w:rFonts w:hint="cs"/>
          <w:sz w:val="27"/>
          <w:szCs w:val="27"/>
          <w:rtl/>
        </w:rPr>
        <w:t>ّ</w:t>
      </w:r>
      <w:r w:rsidRPr="007F0267">
        <w:rPr>
          <w:rFonts w:hint="cs"/>
          <w:sz w:val="27"/>
          <w:szCs w:val="27"/>
          <w:rtl/>
        </w:rPr>
        <w:t>د دخول المال في ملكه أو سلطته</w:t>
      </w:r>
      <w:r w:rsidR="00706918" w:rsidRPr="007F0267">
        <w:rPr>
          <w:rFonts w:hint="cs"/>
          <w:sz w:val="27"/>
          <w:szCs w:val="27"/>
          <w:rtl/>
        </w:rPr>
        <w:t xml:space="preserve"> آناً </w:t>
      </w:r>
      <w:r w:rsidRPr="007F0267">
        <w:rPr>
          <w:rFonts w:hint="cs"/>
          <w:sz w:val="27"/>
          <w:szCs w:val="27"/>
          <w:rtl/>
        </w:rPr>
        <w:t>ما؛ بل هي أيضاً القدرة على التصر</w:t>
      </w:r>
      <w:r w:rsidR="00D759E6" w:rsidRPr="007F0267">
        <w:rPr>
          <w:rFonts w:hint="cs"/>
          <w:sz w:val="27"/>
          <w:szCs w:val="27"/>
          <w:rtl/>
        </w:rPr>
        <w:t>ّ</w:t>
      </w:r>
      <w:r w:rsidRPr="007F0267">
        <w:rPr>
          <w:rFonts w:hint="cs"/>
          <w:sz w:val="27"/>
          <w:szCs w:val="27"/>
          <w:rtl/>
        </w:rPr>
        <w:t>ف في المال قدرةً توصله للحجّ وتؤم</w:t>
      </w:r>
      <w:r w:rsidR="00D759E6" w:rsidRPr="007F0267">
        <w:rPr>
          <w:rFonts w:hint="cs"/>
          <w:sz w:val="27"/>
          <w:szCs w:val="27"/>
          <w:rtl/>
        </w:rPr>
        <w:t>ّ</w:t>
      </w:r>
      <w:r w:rsidRPr="007F0267">
        <w:rPr>
          <w:rFonts w:hint="cs"/>
          <w:sz w:val="27"/>
          <w:szCs w:val="27"/>
          <w:rtl/>
        </w:rPr>
        <w:t xml:space="preserve">ن له </w:t>
      </w:r>
      <w:r w:rsidR="00D759E6" w:rsidRPr="007F0267">
        <w:rPr>
          <w:rFonts w:hint="cs"/>
          <w:sz w:val="27"/>
          <w:szCs w:val="27"/>
          <w:rtl/>
        </w:rPr>
        <w:t>أ</w:t>
      </w:r>
      <w:r w:rsidRPr="007F0267">
        <w:rPr>
          <w:rFonts w:hint="cs"/>
          <w:sz w:val="27"/>
          <w:szCs w:val="27"/>
          <w:rtl/>
        </w:rPr>
        <w:t xml:space="preserve">داءه، والمفروض </w:t>
      </w:r>
      <w:r w:rsidR="00D759E6" w:rsidRPr="007F0267">
        <w:rPr>
          <w:rFonts w:hint="cs"/>
          <w:sz w:val="27"/>
          <w:szCs w:val="27"/>
          <w:rtl/>
        </w:rPr>
        <w:t>أ</w:t>
      </w:r>
      <w:r w:rsidRPr="007F0267">
        <w:rPr>
          <w:rFonts w:hint="cs"/>
          <w:sz w:val="27"/>
          <w:szCs w:val="27"/>
          <w:rtl/>
        </w:rPr>
        <w:t>نّ هذا الأمر لم يتوف</w:t>
      </w:r>
      <w:r w:rsidR="00D759E6" w:rsidRPr="007F0267">
        <w:rPr>
          <w:rFonts w:hint="cs"/>
          <w:sz w:val="27"/>
          <w:szCs w:val="27"/>
          <w:rtl/>
        </w:rPr>
        <w:t>ّ</w:t>
      </w:r>
      <w:r w:rsidRPr="007F0267">
        <w:rPr>
          <w:rFonts w:hint="cs"/>
          <w:sz w:val="27"/>
          <w:szCs w:val="27"/>
          <w:rtl/>
        </w:rPr>
        <w:t xml:space="preserve">ر هنا، فلا يكون </w:t>
      </w:r>
      <w:r w:rsidR="00D759E6" w:rsidRPr="007F0267">
        <w:rPr>
          <w:rFonts w:hint="cs"/>
          <w:sz w:val="27"/>
          <w:szCs w:val="27"/>
          <w:rtl/>
        </w:rPr>
        <w:t>م</w:t>
      </w:r>
      <w:r w:rsidRPr="007F0267">
        <w:rPr>
          <w:rFonts w:hint="cs"/>
          <w:sz w:val="27"/>
          <w:szCs w:val="27"/>
          <w:rtl/>
        </w:rPr>
        <w:t>ستطيعاً من الأوّل</w:t>
      </w:r>
      <w:r w:rsidR="00D759E6" w:rsidRPr="007F0267">
        <w:rPr>
          <w:rFonts w:hint="cs"/>
          <w:sz w:val="27"/>
          <w:szCs w:val="27"/>
          <w:rtl/>
        </w:rPr>
        <w:t>،</w:t>
      </w:r>
      <w:r w:rsidRPr="007F0267">
        <w:rPr>
          <w:rFonts w:hint="cs"/>
          <w:sz w:val="27"/>
          <w:szCs w:val="27"/>
          <w:rtl/>
        </w:rPr>
        <w:t xml:space="preserve"> بل نحن توهّمنا</w:t>
      </w:r>
      <w:r w:rsidR="00D759E6" w:rsidRPr="007F0267">
        <w:rPr>
          <w:rFonts w:hint="cs"/>
          <w:sz w:val="27"/>
          <w:szCs w:val="27"/>
          <w:rtl/>
        </w:rPr>
        <w:t xml:space="preserve"> أنّه </w:t>
      </w:r>
      <w:r w:rsidRPr="007F0267">
        <w:rPr>
          <w:rFonts w:hint="cs"/>
          <w:sz w:val="27"/>
          <w:szCs w:val="27"/>
          <w:rtl/>
        </w:rPr>
        <w:t>مستطيع.</w:t>
      </w:r>
    </w:p>
    <w:p w14:paraId="50A5E96E" w14:textId="3EC76ACF" w:rsidR="00D759E6" w:rsidRPr="007F0267" w:rsidRDefault="00D759E6" w:rsidP="0065098B">
      <w:pPr>
        <w:pStyle w:val="FootnoteText"/>
        <w:spacing w:line="192" w:lineRule="auto"/>
        <w:ind w:left="170" w:hanging="170"/>
        <w:rPr>
          <w:sz w:val="27"/>
          <w:szCs w:val="27"/>
          <w:rtl/>
        </w:rPr>
      </w:pPr>
      <w:r w:rsidRPr="007F0267">
        <w:rPr>
          <w:rFonts w:hint="cs"/>
          <w:sz w:val="27"/>
          <w:szCs w:val="27"/>
          <w:rtl/>
        </w:rPr>
        <w:t>ولا فرق في تلف مال الاستطاعة بين أن يتلف كلّه أو يتلف قسم منه فقط، بحيث لا يكفي الباقي للحجّ، فكلاهما يصدق عليه تلف مال الاستطاعة؛ لوحدة النتيجة والتأثير.</w:t>
      </w:r>
    </w:p>
    <w:p w14:paraId="3507B0C2" w14:textId="7ECDA885" w:rsidR="0000592D" w:rsidRPr="007F0267" w:rsidRDefault="0000592D" w:rsidP="0000592D">
      <w:pPr>
        <w:pStyle w:val="FootnoteText"/>
        <w:spacing w:line="192" w:lineRule="auto"/>
        <w:ind w:left="170" w:hanging="170"/>
        <w:rPr>
          <w:sz w:val="27"/>
          <w:szCs w:val="27"/>
          <w:rtl/>
        </w:rPr>
      </w:pPr>
      <w:r w:rsidRPr="007F0267">
        <w:rPr>
          <w:rFonts w:hint="cs"/>
          <w:b/>
          <w:bCs/>
          <w:sz w:val="27"/>
          <w:szCs w:val="27"/>
          <w:rtl/>
        </w:rPr>
        <w:t>قد تقول:</w:t>
      </w:r>
      <w:r w:rsidRPr="007F0267">
        <w:rPr>
          <w:rFonts w:hint="cs"/>
          <w:sz w:val="27"/>
          <w:szCs w:val="27"/>
          <w:rtl/>
        </w:rPr>
        <w:t xml:space="preserve"> </w:t>
      </w:r>
      <w:r w:rsidRPr="007F0267">
        <w:rPr>
          <w:sz w:val="27"/>
          <w:szCs w:val="27"/>
          <w:rtl/>
        </w:rPr>
        <w:t xml:space="preserve">كيف </w:t>
      </w:r>
      <w:r w:rsidRPr="007F0267">
        <w:rPr>
          <w:rFonts w:hint="cs"/>
          <w:sz w:val="27"/>
          <w:szCs w:val="27"/>
          <w:rtl/>
        </w:rPr>
        <w:t xml:space="preserve">نكون قد </w:t>
      </w:r>
      <w:r w:rsidRPr="007F0267">
        <w:rPr>
          <w:sz w:val="27"/>
          <w:szCs w:val="27"/>
          <w:rtl/>
        </w:rPr>
        <w:t>توه</w:t>
      </w:r>
      <w:r w:rsidRPr="007F0267">
        <w:rPr>
          <w:rFonts w:hint="cs"/>
          <w:sz w:val="27"/>
          <w:szCs w:val="27"/>
          <w:rtl/>
        </w:rPr>
        <w:t>ّ</w:t>
      </w:r>
      <w:r w:rsidRPr="007F0267">
        <w:rPr>
          <w:sz w:val="27"/>
          <w:szCs w:val="27"/>
          <w:rtl/>
        </w:rPr>
        <w:t xml:space="preserve">منا وفق </w:t>
      </w:r>
      <w:r w:rsidRPr="007F0267">
        <w:rPr>
          <w:rFonts w:hint="cs"/>
          <w:sz w:val="27"/>
          <w:szCs w:val="27"/>
          <w:rtl/>
        </w:rPr>
        <w:t xml:space="preserve">هذه </w:t>
      </w:r>
      <w:r w:rsidRPr="007F0267">
        <w:rPr>
          <w:sz w:val="27"/>
          <w:szCs w:val="27"/>
          <w:rtl/>
        </w:rPr>
        <w:t>الصورة</w:t>
      </w:r>
      <w:r w:rsidRPr="007F0267">
        <w:rPr>
          <w:rFonts w:hint="cs"/>
          <w:sz w:val="27"/>
          <w:szCs w:val="27"/>
          <w:rtl/>
        </w:rPr>
        <w:t>،</w:t>
      </w:r>
      <w:r w:rsidRPr="007F0267">
        <w:rPr>
          <w:sz w:val="27"/>
          <w:szCs w:val="27"/>
          <w:rtl/>
        </w:rPr>
        <w:t xml:space="preserve"> مع كون المال قد تلف أثناء الطريق، </w:t>
      </w:r>
      <w:r w:rsidRPr="007F0267">
        <w:rPr>
          <w:rFonts w:hint="cs"/>
          <w:sz w:val="27"/>
          <w:szCs w:val="27"/>
          <w:rtl/>
        </w:rPr>
        <w:t xml:space="preserve">أي إنّه </w:t>
      </w:r>
      <w:r w:rsidRPr="007F0267">
        <w:rPr>
          <w:sz w:val="27"/>
          <w:szCs w:val="27"/>
          <w:rtl/>
        </w:rPr>
        <w:t>كان مستطيعا</w:t>
      </w:r>
      <w:r w:rsidRPr="007F0267">
        <w:rPr>
          <w:rFonts w:hint="cs"/>
          <w:sz w:val="27"/>
          <w:szCs w:val="27"/>
          <w:rtl/>
        </w:rPr>
        <w:t>ً</w:t>
      </w:r>
      <w:r w:rsidRPr="007F0267">
        <w:rPr>
          <w:sz w:val="27"/>
          <w:szCs w:val="27"/>
          <w:rtl/>
        </w:rPr>
        <w:t xml:space="preserve"> </w:t>
      </w:r>
      <w:r w:rsidR="00706918" w:rsidRPr="007F0267">
        <w:rPr>
          <w:rFonts w:hint="cs"/>
          <w:sz w:val="27"/>
          <w:szCs w:val="27"/>
          <w:rtl/>
        </w:rPr>
        <w:t xml:space="preserve">حقيقةً </w:t>
      </w:r>
      <w:r w:rsidRPr="007F0267">
        <w:rPr>
          <w:sz w:val="27"/>
          <w:szCs w:val="27"/>
          <w:rtl/>
        </w:rPr>
        <w:t xml:space="preserve">ولم يعد </w:t>
      </w:r>
      <w:r w:rsidRPr="007F0267">
        <w:rPr>
          <w:rFonts w:hint="cs"/>
          <w:sz w:val="27"/>
          <w:szCs w:val="27"/>
          <w:rtl/>
        </w:rPr>
        <w:t xml:space="preserve">كذلك </w:t>
      </w:r>
      <w:r w:rsidRPr="007F0267">
        <w:rPr>
          <w:sz w:val="27"/>
          <w:szCs w:val="27"/>
          <w:rtl/>
        </w:rPr>
        <w:t>بعد أن</w:t>
      </w:r>
      <w:r w:rsidRPr="007F0267">
        <w:rPr>
          <w:rFonts w:hint="cs"/>
          <w:sz w:val="27"/>
          <w:szCs w:val="27"/>
          <w:rtl/>
        </w:rPr>
        <w:t xml:space="preserve"> </w:t>
      </w:r>
      <w:r w:rsidRPr="007F0267">
        <w:rPr>
          <w:sz w:val="27"/>
          <w:szCs w:val="27"/>
          <w:rtl/>
        </w:rPr>
        <w:t>تلف المال</w:t>
      </w:r>
      <w:r w:rsidRPr="007F0267">
        <w:rPr>
          <w:rFonts w:hint="cs"/>
          <w:sz w:val="27"/>
          <w:szCs w:val="27"/>
          <w:rtl/>
        </w:rPr>
        <w:t>، فلماذا نعتبر ذلك وهماً؟!</w:t>
      </w:r>
    </w:p>
    <w:p w14:paraId="7E79AEC8" w14:textId="77777777" w:rsidR="0000592D" w:rsidRPr="007F0267" w:rsidRDefault="0000592D" w:rsidP="0000592D">
      <w:pPr>
        <w:pStyle w:val="FootnoteText"/>
        <w:spacing w:line="192" w:lineRule="auto"/>
        <w:ind w:left="170" w:hanging="170"/>
        <w:rPr>
          <w:sz w:val="27"/>
          <w:szCs w:val="27"/>
          <w:rtl/>
        </w:rPr>
      </w:pPr>
      <w:r w:rsidRPr="007F0267">
        <w:rPr>
          <w:rFonts w:hint="cs"/>
          <w:b/>
          <w:bCs/>
          <w:sz w:val="27"/>
          <w:szCs w:val="27"/>
          <w:rtl/>
        </w:rPr>
        <w:t xml:space="preserve">والجواب: </w:t>
      </w:r>
      <w:r w:rsidRPr="007F0267">
        <w:rPr>
          <w:sz w:val="27"/>
          <w:szCs w:val="27"/>
          <w:rtl/>
        </w:rPr>
        <w:t>ل</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 الاستطاعة هي القدرة الحقيقي</w:t>
      </w:r>
      <w:r w:rsidRPr="007F0267">
        <w:rPr>
          <w:rFonts w:hint="cs"/>
          <w:sz w:val="27"/>
          <w:szCs w:val="27"/>
          <w:rtl/>
        </w:rPr>
        <w:t>ّ</w:t>
      </w:r>
      <w:r w:rsidRPr="007F0267">
        <w:rPr>
          <w:sz w:val="27"/>
          <w:szCs w:val="27"/>
          <w:rtl/>
        </w:rPr>
        <w:t>ة على الوصول لمك</w:t>
      </w:r>
      <w:r w:rsidRPr="007F0267">
        <w:rPr>
          <w:rFonts w:hint="cs"/>
          <w:sz w:val="27"/>
          <w:szCs w:val="27"/>
          <w:rtl/>
        </w:rPr>
        <w:t>ّ</w:t>
      </w:r>
      <w:r w:rsidRPr="007F0267">
        <w:rPr>
          <w:sz w:val="27"/>
          <w:szCs w:val="27"/>
          <w:rtl/>
        </w:rPr>
        <w:t>ة و</w:t>
      </w:r>
      <w:r w:rsidRPr="007F0267">
        <w:rPr>
          <w:rFonts w:hint="cs"/>
          <w:sz w:val="27"/>
          <w:szCs w:val="27"/>
          <w:rtl/>
        </w:rPr>
        <w:t>أ</w:t>
      </w:r>
      <w:r w:rsidRPr="007F0267">
        <w:rPr>
          <w:sz w:val="27"/>
          <w:szCs w:val="27"/>
          <w:rtl/>
        </w:rPr>
        <w:t>داء المناسك، وبعد فقدان المال في الطريق</w:t>
      </w:r>
      <w:r w:rsidRPr="007F0267">
        <w:rPr>
          <w:rFonts w:hint="cs"/>
          <w:sz w:val="27"/>
          <w:szCs w:val="27"/>
          <w:rtl/>
        </w:rPr>
        <w:t>، ي</w:t>
      </w:r>
      <w:r w:rsidRPr="007F0267">
        <w:rPr>
          <w:sz w:val="27"/>
          <w:szCs w:val="27"/>
          <w:rtl/>
        </w:rPr>
        <w:t xml:space="preserve">نكشف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ه لم يكن مستطيعاً لهذا؛ ل</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 الفقدان نفسه </w:t>
      </w:r>
      <w:r w:rsidRPr="007F0267">
        <w:rPr>
          <w:rFonts w:hint="cs"/>
          <w:sz w:val="27"/>
          <w:szCs w:val="27"/>
          <w:rtl/>
        </w:rPr>
        <w:t>أ</w:t>
      </w:r>
      <w:r w:rsidRPr="007F0267">
        <w:rPr>
          <w:sz w:val="27"/>
          <w:szCs w:val="27"/>
          <w:rtl/>
        </w:rPr>
        <w:t>ك</w:t>
      </w:r>
      <w:r w:rsidRPr="007F0267">
        <w:rPr>
          <w:rFonts w:hint="cs"/>
          <w:sz w:val="27"/>
          <w:szCs w:val="27"/>
          <w:rtl/>
        </w:rPr>
        <w:t>ّ</w:t>
      </w:r>
      <w:r w:rsidRPr="007F0267">
        <w:rPr>
          <w:sz w:val="27"/>
          <w:szCs w:val="27"/>
          <w:rtl/>
        </w:rPr>
        <w:t xml:space="preserve">د لنا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ه </w:t>
      </w:r>
      <w:r w:rsidRPr="007F0267">
        <w:rPr>
          <w:rFonts w:hint="cs"/>
          <w:sz w:val="27"/>
          <w:szCs w:val="27"/>
          <w:rtl/>
        </w:rPr>
        <w:t xml:space="preserve">ـ </w:t>
      </w:r>
      <w:r w:rsidRPr="007F0267">
        <w:rPr>
          <w:sz w:val="27"/>
          <w:szCs w:val="27"/>
          <w:rtl/>
        </w:rPr>
        <w:t xml:space="preserve">في لوح الواقع </w:t>
      </w:r>
      <w:r w:rsidRPr="007F0267">
        <w:rPr>
          <w:rFonts w:hint="cs"/>
          <w:sz w:val="27"/>
          <w:szCs w:val="27"/>
          <w:rtl/>
        </w:rPr>
        <w:t xml:space="preserve">ـ </w:t>
      </w:r>
      <w:r w:rsidRPr="007F0267">
        <w:rPr>
          <w:sz w:val="27"/>
          <w:szCs w:val="27"/>
          <w:rtl/>
        </w:rPr>
        <w:t>ليس مستطيعاً، بالمعنى الكامل للكلم</w:t>
      </w:r>
      <w:r w:rsidRPr="007F0267">
        <w:rPr>
          <w:rFonts w:hint="cs"/>
          <w:sz w:val="27"/>
          <w:szCs w:val="27"/>
          <w:rtl/>
        </w:rPr>
        <w:t>ة، ف</w:t>
      </w:r>
      <w:r w:rsidRPr="007F0267">
        <w:rPr>
          <w:sz w:val="27"/>
          <w:szCs w:val="27"/>
          <w:rtl/>
        </w:rPr>
        <w:t>الاستطاعة ليست مجر</w:t>
      </w:r>
      <w:r w:rsidRPr="007F0267">
        <w:rPr>
          <w:rFonts w:hint="cs"/>
          <w:sz w:val="27"/>
          <w:szCs w:val="27"/>
          <w:rtl/>
        </w:rPr>
        <w:t>ّ</w:t>
      </w:r>
      <w:r w:rsidRPr="007F0267">
        <w:rPr>
          <w:sz w:val="27"/>
          <w:szCs w:val="27"/>
          <w:rtl/>
        </w:rPr>
        <w:t>د وجود المال عندي لحظة</w:t>
      </w:r>
      <w:r w:rsidRPr="007F0267">
        <w:rPr>
          <w:rFonts w:hint="cs"/>
          <w:sz w:val="27"/>
          <w:szCs w:val="27"/>
          <w:rtl/>
        </w:rPr>
        <w:t>ً</w:t>
      </w:r>
      <w:r w:rsidRPr="007F0267">
        <w:rPr>
          <w:sz w:val="27"/>
          <w:szCs w:val="27"/>
          <w:rtl/>
        </w:rPr>
        <w:t xml:space="preserve"> واحدة، و</w:t>
      </w:r>
      <w:r w:rsidRPr="007F0267">
        <w:rPr>
          <w:rFonts w:hint="cs"/>
          <w:sz w:val="27"/>
          <w:szCs w:val="27"/>
          <w:rtl/>
        </w:rPr>
        <w:t>إ</w:t>
      </w:r>
      <w:r w:rsidRPr="007F0267">
        <w:rPr>
          <w:sz w:val="27"/>
          <w:szCs w:val="27"/>
          <w:rtl/>
        </w:rPr>
        <w:t>لا لزم استقرار الحج</w:t>
      </w:r>
      <w:r w:rsidRPr="007F0267">
        <w:rPr>
          <w:rFonts w:hint="cs"/>
          <w:sz w:val="27"/>
          <w:szCs w:val="27"/>
          <w:rtl/>
        </w:rPr>
        <w:t>ّ</w:t>
      </w:r>
      <w:r w:rsidRPr="007F0267">
        <w:rPr>
          <w:sz w:val="27"/>
          <w:szCs w:val="27"/>
          <w:rtl/>
        </w:rPr>
        <w:t xml:space="preserve"> في الذمّة هنا، بل هي وفاء هذا المال عملي</w:t>
      </w:r>
      <w:r w:rsidRPr="007F0267">
        <w:rPr>
          <w:rFonts w:hint="cs"/>
          <w:sz w:val="27"/>
          <w:szCs w:val="27"/>
          <w:rtl/>
        </w:rPr>
        <w:t>ّ</w:t>
      </w:r>
      <w:r w:rsidRPr="007F0267">
        <w:rPr>
          <w:sz w:val="27"/>
          <w:szCs w:val="27"/>
          <w:rtl/>
        </w:rPr>
        <w:t>ا</w:t>
      </w:r>
      <w:r w:rsidRPr="007F0267">
        <w:rPr>
          <w:rFonts w:hint="cs"/>
          <w:sz w:val="27"/>
          <w:szCs w:val="27"/>
          <w:rtl/>
        </w:rPr>
        <w:t>ً</w:t>
      </w:r>
      <w:r w:rsidRPr="007F0267">
        <w:rPr>
          <w:sz w:val="27"/>
          <w:szCs w:val="27"/>
          <w:rtl/>
        </w:rPr>
        <w:t xml:space="preserve"> بمتطل</w:t>
      </w:r>
      <w:r w:rsidRPr="007F0267">
        <w:rPr>
          <w:rFonts w:hint="cs"/>
          <w:sz w:val="27"/>
          <w:szCs w:val="27"/>
          <w:rtl/>
        </w:rPr>
        <w:t>ّ</w:t>
      </w:r>
      <w:r w:rsidRPr="007F0267">
        <w:rPr>
          <w:sz w:val="27"/>
          <w:szCs w:val="27"/>
          <w:rtl/>
        </w:rPr>
        <w:t>بات الحج</w:t>
      </w:r>
      <w:r w:rsidRPr="007F0267">
        <w:rPr>
          <w:rFonts w:hint="cs"/>
          <w:sz w:val="27"/>
          <w:szCs w:val="27"/>
          <w:rtl/>
        </w:rPr>
        <w:t>ّ</w:t>
      </w:r>
      <w:r w:rsidRPr="007F0267">
        <w:rPr>
          <w:sz w:val="27"/>
          <w:szCs w:val="27"/>
          <w:rtl/>
        </w:rPr>
        <w:t>، ف</w:t>
      </w:r>
      <w:r w:rsidRPr="007F0267">
        <w:rPr>
          <w:rFonts w:hint="cs"/>
          <w:sz w:val="27"/>
          <w:szCs w:val="27"/>
          <w:rtl/>
        </w:rPr>
        <w:t>لو أ</w:t>
      </w:r>
      <w:r w:rsidRPr="007F0267">
        <w:rPr>
          <w:sz w:val="27"/>
          <w:szCs w:val="27"/>
          <w:rtl/>
        </w:rPr>
        <w:t>ن</w:t>
      </w:r>
      <w:r w:rsidRPr="007F0267">
        <w:rPr>
          <w:rFonts w:hint="cs"/>
          <w:sz w:val="27"/>
          <w:szCs w:val="27"/>
          <w:rtl/>
        </w:rPr>
        <w:t>ّ</w:t>
      </w:r>
      <w:r w:rsidRPr="007F0267">
        <w:rPr>
          <w:sz w:val="27"/>
          <w:szCs w:val="27"/>
          <w:rtl/>
        </w:rPr>
        <w:t xml:space="preserve"> شخصا</w:t>
      </w:r>
      <w:r w:rsidRPr="007F0267">
        <w:rPr>
          <w:rFonts w:hint="cs"/>
          <w:sz w:val="27"/>
          <w:szCs w:val="27"/>
          <w:rtl/>
        </w:rPr>
        <w:t>ً</w:t>
      </w:r>
      <w:r w:rsidRPr="007F0267">
        <w:rPr>
          <w:sz w:val="27"/>
          <w:szCs w:val="27"/>
          <w:rtl/>
        </w:rPr>
        <w:t xml:space="preserve"> حصل على عشرة </w:t>
      </w:r>
      <w:r w:rsidRPr="007F0267">
        <w:rPr>
          <w:rFonts w:hint="cs"/>
          <w:sz w:val="27"/>
          <w:szCs w:val="27"/>
          <w:rtl/>
        </w:rPr>
        <w:t>آ</w:t>
      </w:r>
      <w:r w:rsidRPr="007F0267">
        <w:rPr>
          <w:sz w:val="27"/>
          <w:szCs w:val="27"/>
          <w:rtl/>
        </w:rPr>
        <w:t>لاف دولار اليوم</w:t>
      </w:r>
      <w:r w:rsidRPr="007F0267">
        <w:rPr>
          <w:rFonts w:hint="cs"/>
          <w:sz w:val="27"/>
          <w:szCs w:val="27"/>
          <w:rtl/>
        </w:rPr>
        <w:t>،</w:t>
      </w:r>
      <w:r w:rsidRPr="007F0267">
        <w:rPr>
          <w:sz w:val="27"/>
          <w:szCs w:val="27"/>
          <w:rtl/>
        </w:rPr>
        <w:t xml:space="preserve"> ثم سرقت منه غدا</w:t>
      </w:r>
      <w:r w:rsidRPr="007F0267">
        <w:rPr>
          <w:rFonts w:hint="cs"/>
          <w:sz w:val="27"/>
          <w:szCs w:val="27"/>
          <w:rtl/>
        </w:rPr>
        <w:t>ً</w:t>
      </w:r>
      <w:r w:rsidRPr="007F0267">
        <w:rPr>
          <w:sz w:val="27"/>
          <w:szCs w:val="27"/>
          <w:rtl/>
        </w:rPr>
        <w:t>، فهل يقال عنه ب</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ه </w:t>
      </w:r>
      <w:r w:rsidRPr="007F0267">
        <w:rPr>
          <w:rFonts w:hint="cs"/>
          <w:sz w:val="27"/>
          <w:szCs w:val="27"/>
          <w:rtl/>
        </w:rPr>
        <w:t>م</w:t>
      </w:r>
      <w:r w:rsidRPr="007F0267">
        <w:rPr>
          <w:sz w:val="27"/>
          <w:szCs w:val="27"/>
          <w:rtl/>
        </w:rPr>
        <w:t xml:space="preserve">ستطيع </w:t>
      </w:r>
      <w:r w:rsidRPr="007F0267">
        <w:rPr>
          <w:rFonts w:hint="cs"/>
          <w:sz w:val="27"/>
          <w:szCs w:val="27"/>
          <w:rtl/>
        </w:rPr>
        <w:t>ل</w:t>
      </w:r>
      <w:r w:rsidRPr="007F0267">
        <w:rPr>
          <w:sz w:val="27"/>
          <w:szCs w:val="27"/>
          <w:rtl/>
        </w:rPr>
        <w:t xml:space="preserve">لحجّ هذا العام؟ </w:t>
      </w:r>
      <w:r w:rsidRPr="007F0267">
        <w:rPr>
          <w:rFonts w:hint="cs"/>
          <w:sz w:val="27"/>
          <w:szCs w:val="27"/>
          <w:rtl/>
        </w:rPr>
        <w:t>بالطبع لا.</w:t>
      </w:r>
      <w:r w:rsidRPr="007F0267">
        <w:rPr>
          <w:sz w:val="27"/>
          <w:szCs w:val="27"/>
          <w:rtl/>
        </w:rPr>
        <w:t xml:space="preserve"> و</w:t>
      </w:r>
      <w:r w:rsidRPr="007F0267">
        <w:rPr>
          <w:rFonts w:hint="cs"/>
          <w:sz w:val="27"/>
          <w:szCs w:val="27"/>
          <w:rtl/>
        </w:rPr>
        <w:t>إ</w:t>
      </w:r>
      <w:r w:rsidRPr="007F0267">
        <w:rPr>
          <w:sz w:val="27"/>
          <w:szCs w:val="27"/>
          <w:rtl/>
        </w:rPr>
        <w:t>ن</w:t>
      </w:r>
      <w:r w:rsidRPr="007F0267">
        <w:rPr>
          <w:rFonts w:hint="cs"/>
          <w:sz w:val="27"/>
          <w:szCs w:val="27"/>
          <w:rtl/>
        </w:rPr>
        <w:t>ّ</w:t>
      </w:r>
      <w:r w:rsidRPr="007F0267">
        <w:rPr>
          <w:sz w:val="27"/>
          <w:szCs w:val="27"/>
          <w:rtl/>
        </w:rPr>
        <w:t>ما قلنا عنه ذلك قبل السرقة</w:t>
      </w:r>
      <w:r w:rsidRPr="007F0267">
        <w:rPr>
          <w:rFonts w:hint="cs"/>
          <w:sz w:val="27"/>
          <w:szCs w:val="27"/>
          <w:rtl/>
        </w:rPr>
        <w:t>؛</w:t>
      </w:r>
      <w:r w:rsidRPr="007F0267">
        <w:rPr>
          <w:sz w:val="27"/>
          <w:szCs w:val="27"/>
          <w:rtl/>
        </w:rPr>
        <w:t xml:space="preserve"> ل</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نا تصو</w:t>
      </w:r>
      <w:r w:rsidRPr="007F0267">
        <w:rPr>
          <w:rFonts w:hint="cs"/>
          <w:sz w:val="27"/>
          <w:szCs w:val="27"/>
          <w:rtl/>
        </w:rPr>
        <w:t>ّ</w:t>
      </w:r>
      <w:r w:rsidRPr="007F0267">
        <w:rPr>
          <w:sz w:val="27"/>
          <w:szCs w:val="27"/>
          <w:rtl/>
        </w:rPr>
        <w:t xml:space="preserve">رنا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 المال الذي حصل عليه</w:t>
      </w:r>
      <w:r w:rsidRPr="007F0267">
        <w:rPr>
          <w:rFonts w:hint="cs"/>
          <w:sz w:val="27"/>
          <w:szCs w:val="27"/>
          <w:rtl/>
        </w:rPr>
        <w:t>،</w:t>
      </w:r>
      <w:r w:rsidRPr="007F0267">
        <w:rPr>
          <w:sz w:val="27"/>
          <w:szCs w:val="27"/>
          <w:rtl/>
        </w:rPr>
        <w:t xml:space="preserve"> سوف يحقّق له الحجّ خارجاً، ثم تبيّن لنا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نا كن</w:t>
      </w:r>
      <w:r w:rsidRPr="007F0267">
        <w:rPr>
          <w:rFonts w:hint="cs"/>
          <w:sz w:val="27"/>
          <w:szCs w:val="27"/>
          <w:rtl/>
        </w:rPr>
        <w:t>ّ</w:t>
      </w:r>
      <w:r w:rsidRPr="007F0267">
        <w:rPr>
          <w:sz w:val="27"/>
          <w:szCs w:val="27"/>
          <w:rtl/>
        </w:rPr>
        <w:t>ا واهمين</w:t>
      </w:r>
      <w:r w:rsidRPr="007F0267">
        <w:rPr>
          <w:rFonts w:hint="cs"/>
          <w:sz w:val="27"/>
          <w:szCs w:val="27"/>
          <w:rtl/>
        </w:rPr>
        <w:t>،</w:t>
      </w:r>
      <w:r w:rsidRPr="007F0267">
        <w:rPr>
          <w:sz w:val="27"/>
          <w:szCs w:val="27"/>
          <w:rtl/>
        </w:rPr>
        <w:t xml:space="preserve"> ولم نكن نعرف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 المال سو</w:t>
      </w:r>
      <w:r w:rsidRPr="007F0267">
        <w:rPr>
          <w:rFonts w:hint="cs"/>
          <w:sz w:val="27"/>
          <w:szCs w:val="27"/>
          <w:rtl/>
        </w:rPr>
        <w:t>ف يُسرق.</w:t>
      </w:r>
    </w:p>
    <w:p w14:paraId="21CF9991" w14:textId="1D4BC2B7" w:rsidR="009A14B0" w:rsidRPr="007F0267" w:rsidRDefault="009A14B0" w:rsidP="0000592D">
      <w:pPr>
        <w:pStyle w:val="FootnoteText"/>
        <w:spacing w:line="192" w:lineRule="auto"/>
        <w:ind w:left="170" w:hanging="170"/>
        <w:rPr>
          <w:b/>
          <w:bCs/>
          <w:sz w:val="27"/>
          <w:szCs w:val="27"/>
          <w:rtl/>
        </w:rPr>
      </w:pPr>
      <w:r w:rsidRPr="007F0267">
        <w:rPr>
          <w:rFonts w:hint="cs"/>
          <w:b/>
          <w:bCs/>
          <w:sz w:val="27"/>
          <w:szCs w:val="27"/>
          <w:rtl/>
        </w:rPr>
        <w:t>الصورة الثانية:</w:t>
      </w:r>
      <w:r w:rsidRPr="007F0267">
        <w:rPr>
          <w:rFonts w:hint="cs"/>
          <w:sz w:val="27"/>
          <w:szCs w:val="27"/>
          <w:rtl/>
        </w:rPr>
        <w:t xml:space="preserve"> أن لا يتلف مال الاستطاعة</w:t>
      </w:r>
      <w:r w:rsidR="00D759E6" w:rsidRPr="007F0267">
        <w:rPr>
          <w:rFonts w:hint="cs"/>
          <w:sz w:val="27"/>
          <w:szCs w:val="27"/>
          <w:rtl/>
        </w:rPr>
        <w:t>،</w:t>
      </w:r>
      <w:r w:rsidRPr="007F0267">
        <w:rPr>
          <w:rFonts w:hint="cs"/>
          <w:sz w:val="27"/>
          <w:szCs w:val="27"/>
          <w:rtl/>
        </w:rPr>
        <w:t xml:space="preserve"> بل يتعلّق في ذمّة المكل</w:t>
      </w:r>
      <w:r w:rsidR="00D759E6" w:rsidRPr="007F0267">
        <w:rPr>
          <w:rFonts w:hint="cs"/>
          <w:sz w:val="27"/>
          <w:szCs w:val="27"/>
          <w:rtl/>
        </w:rPr>
        <w:t>ّ</w:t>
      </w:r>
      <w:r w:rsidRPr="007F0267">
        <w:rPr>
          <w:rFonts w:hint="cs"/>
          <w:sz w:val="27"/>
          <w:szCs w:val="27"/>
          <w:rtl/>
        </w:rPr>
        <w:t xml:space="preserve">ف حقّ ماليّ آخر يفرض استهلاك مال الاستطاعة في أدائه. </w:t>
      </w:r>
      <w:r w:rsidRPr="007F0267">
        <w:rPr>
          <w:rFonts w:hint="cs"/>
          <w:b/>
          <w:bCs/>
          <w:sz w:val="27"/>
          <w:szCs w:val="27"/>
          <w:rtl/>
        </w:rPr>
        <w:t>وهذه الصورة لها حالتان:</w:t>
      </w:r>
    </w:p>
    <w:p w14:paraId="50D64D98" w14:textId="3DE0E2BC" w:rsidR="009A14B0" w:rsidRPr="007F0267" w:rsidRDefault="009A14B0" w:rsidP="009A14B0">
      <w:pPr>
        <w:pStyle w:val="FootnoteText"/>
        <w:spacing w:line="192" w:lineRule="auto"/>
        <w:ind w:left="170" w:hanging="170"/>
        <w:rPr>
          <w:sz w:val="27"/>
          <w:szCs w:val="27"/>
          <w:rtl/>
        </w:rPr>
      </w:pPr>
      <w:r w:rsidRPr="007F0267">
        <w:rPr>
          <w:rFonts w:hint="cs"/>
          <w:b/>
          <w:bCs/>
          <w:sz w:val="27"/>
          <w:szCs w:val="27"/>
          <w:rtl/>
        </w:rPr>
        <w:t>الحالة الأولى:</w:t>
      </w:r>
      <w:r w:rsidRPr="007F0267">
        <w:rPr>
          <w:rFonts w:hint="cs"/>
          <w:sz w:val="27"/>
          <w:szCs w:val="27"/>
          <w:rtl/>
        </w:rPr>
        <w:t xml:space="preserve"> أن يكون ما تعل</w:t>
      </w:r>
      <w:r w:rsidR="00D759E6" w:rsidRPr="007F0267">
        <w:rPr>
          <w:rFonts w:hint="cs"/>
          <w:sz w:val="27"/>
          <w:szCs w:val="27"/>
          <w:rtl/>
        </w:rPr>
        <w:t>ّ</w:t>
      </w:r>
      <w:r w:rsidRPr="007F0267">
        <w:rPr>
          <w:rFonts w:hint="cs"/>
          <w:sz w:val="27"/>
          <w:szCs w:val="27"/>
          <w:rtl/>
        </w:rPr>
        <w:t>ق في ذم</w:t>
      </w:r>
      <w:r w:rsidR="00D759E6" w:rsidRPr="007F0267">
        <w:rPr>
          <w:rFonts w:hint="cs"/>
          <w:sz w:val="27"/>
          <w:szCs w:val="27"/>
          <w:rtl/>
        </w:rPr>
        <w:t>ّ</w:t>
      </w:r>
      <w:r w:rsidRPr="007F0267">
        <w:rPr>
          <w:rFonts w:hint="cs"/>
          <w:sz w:val="27"/>
          <w:szCs w:val="27"/>
          <w:rtl/>
        </w:rPr>
        <w:t>ته ناتجاً عن أمر</w:t>
      </w:r>
      <w:r w:rsidR="00D759E6" w:rsidRPr="007F0267">
        <w:rPr>
          <w:rFonts w:hint="cs"/>
          <w:sz w:val="27"/>
          <w:szCs w:val="27"/>
          <w:rtl/>
        </w:rPr>
        <w:t>ٍ</w:t>
      </w:r>
      <w:r w:rsidRPr="007F0267">
        <w:rPr>
          <w:rFonts w:hint="cs"/>
          <w:sz w:val="27"/>
          <w:szCs w:val="27"/>
          <w:rtl/>
        </w:rPr>
        <w:t xml:space="preserve"> قهري ليس هو فيه مقص</w:t>
      </w:r>
      <w:r w:rsidR="00D759E6" w:rsidRPr="007F0267">
        <w:rPr>
          <w:rFonts w:hint="cs"/>
          <w:sz w:val="27"/>
          <w:szCs w:val="27"/>
          <w:rtl/>
        </w:rPr>
        <w:t>ّ</w:t>
      </w:r>
      <w:r w:rsidRPr="007F0267">
        <w:rPr>
          <w:rFonts w:hint="cs"/>
          <w:sz w:val="27"/>
          <w:szCs w:val="27"/>
          <w:rtl/>
        </w:rPr>
        <w:t xml:space="preserve">راً </w:t>
      </w:r>
      <w:r w:rsidR="00D759E6" w:rsidRPr="007F0267">
        <w:rPr>
          <w:rFonts w:hint="cs"/>
          <w:sz w:val="27"/>
          <w:szCs w:val="27"/>
          <w:rtl/>
        </w:rPr>
        <w:t>ولا ع</w:t>
      </w:r>
      <w:r w:rsidRPr="007F0267">
        <w:rPr>
          <w:rFonts w:hint="cs"/>
          <w:sz w:val="27"/>
          <w:szCs w:val="27"/>
          <w:rtl/>
        </w:rPr>
        <w:t xml:space="preserve">امداً، كما لو أتلف مال غيره على نحو الخطأ، فلزمه ضمان ما </w:t>
      </w:r>
      <w:r w:rsidR="00D759E6" w:rsidRPr="007F0267">
        <w:rPr>
          <w:rFonts w:hint="cs"/>
          <w:sz w:val="27"/>
          <w:szCs w:val="27"/>
          <w:rtl/>
        </w:rPr>
        <w:t>أ</w:t>
      </w:r>
      <w:r w:rsidRPr="007F0267">
        <w:rPr>
          <w:rFonts w:hint="cs"/>
          <w:sz w:val="27"/>
          <w:szCs w:val="27"/>
          <w:rtl/>
        </w:rPr>
        <w:t>تلفه له، ففي هذه الحال تخضع هذه القضي</w:t>
      </w:r>
      <w:r w:rsidR="00D759E6" w:rsidRPr="007F0267">
        <w:rPr>
          <w:rFonts w:hint="cs"/>
          <w:sz w:val="27"/>
          <w:szCs w:val="27"/>
          <w:rtl/>
        </w:rPr>
        <w:t>ّ</w:t>
      </w:r>
      <w:r w:rsidRPr="007F0267">
        <w:rPr>
          <w:rFonts w:hint="cs"/>
          <w:sz w:val="27"/>
          <w:szCs w:val="27"/>
          <w:rtl/>
        </w:rPr>
        <w:t>ة لما تقد</w:t>
      </w:r>
      <w:r w:rsidR="00D759E6" w:rsidRPr="007F0267">
        <w:rPr>
          <w:rFonts w:hint="cs"/>
          <w:sz w:val="27"/>
          <w:szCs w:val="27"/>
          <w:rtl/>
        </w:rPr>
        <w:t>ّ</w:t>
      </w:r>
      <w:r w:rsidRPr="007F0267">
        <w:rPr>
          <w:rFonts w:hint="cs"/>
          <w:sz w:val="27"/>
          <w:szCs w:val="27"/>
          <w:rtl/>
        </w:rPr>
        <w:t>م في مسائل الديون من حيث الحلول والت</w:t>
      </w:r>
      <w:r w:rsidR="00D759E6" w:rsidRPr="007F0267">
        <w:rPr>
          <w:rFonts w:hint="cs"/>
          <w:sz w:val="27"/>
          <w:szCs w:val="27"/>
          <w:rtl/>
        </w:rPr>
        <w:t>أ</w:t>
      </w:r>
      <w:r w:rsidRPr="007F0267">
        <w:rPr>
          <w:rFonts w:hint="cs"/>
          <w:sz w:val="27"/>
          <w:szCs w:val="27"/>
          <w:rtl/>
        </w:rPr>
        <w:t xml:space="preserve">جيل والمطالبة وغير ذلك، فلو كانت المطالبة قائمة </w:t>
      </w:r>
      <w:r w:rsidR="00D759E6" w:rsidRPr="007F0267">
        <w:rPr>
          <w:rFonts w:hint="cs"/>
          <w:sz w:val="27"/>
          <w:szCs w:val="27"/>
          <w:rtl/>
        </w:rPr>
        <w:t xml:space="preserve">هنا والدين </w:t>
      </w:r>
      <w:r w:rsidRPr="007F0267">
        <w:rPr>
          <w:rFonts w:hint="cs"/>
          <w:sz w:val="27"/>
          <w:szCs w:val="27"/>
          <w:rtl/>
        </w:rPr>
        <w:t>حالاً</w:t>
      </w:r>
      <w:r w:rsidR="00D759E6" w:rsidRPr="007F0267">
        <w:rPr>
          <w:rFonts w:hint="cs"/>
          <w:sz w:val="27"/>
          <w:szCs w:val="27"/>
          <w:rtl/>
        </w:rPr>
        <w:t>،</w:t>
      </w:r>
      <w:r w:rsidRPr="007F0267">
        <w:rPr>
          <w:rFonts w:hint="cs"/>
          <w:sz w:val="27"/>
          <w:szCs w:val="27"/>
          <w:rtl/>
        </w:rPr>
        <w:t xml:space="preserve"> ولم يكن التأخير </w:t>
      </w:r>
      <w:r w:rsidR="00D759E6" w:rsidRPr="007F0267">
        <w:rPr>
          <w:rFonts w:hint="cs"/>
          <w:sz w:val="27"/>
          <w:szCs w:val="27"/>
          <w:rtl/>
        </w:rPr>
        <w:t xml:space="preserve">ممكناً، </w:t>
      </w:r>
      <w:r w:rsidRPr="007F0267">
        <w:rPr>
          <w:rFonts w:hint="cs"/>
          <w:sz w:val="27"/>
          <w:szCs w:val="27"/>
          <w:rtl/>
        </w:rPr>
        <w:t xml:space="preserve">وكان </w:t>
      </w:r>
      <w:r w:rsidR="00D759E6" w:rsidRPr="007F0267">
        <w:rPr>
          <w:rFonts w:hint="cs"/>
          <w:sz w:val="27"/>
          <w:szCs w:val="27"/>
          <w:rtl/>
        </w:rPr>
        <w:t>أ</w:t>
      </w:r>
      <w:r w:rsidRPr="007F0267">
        <w:rPr>
          <w:rFonts w:hint="cs"/>
          <w:sz w:val="27"/>
          <w:szCs w:val="27"/>
          <w:rtl/>
        </w:rPr>
        <w:t xml:space="preserve">داء </w:t>
      </w:r>
      <w:r w:rsidR="00D759E6" w:rsidRPr="007F0267">
        <w:rPr>
          <w:rFonts w:hint="cs"/>
          <w:sz w:val="27"/>
          <w:szCs w:val="27"/>
          <w:rtl/>
        </w:rPr>
        <w:t xml:space="preserve">ما في ذمّته </w:t>
      </w:r>
      <w:r w:rsidRPr="007F0267">
        <w:rPr>
          <w:rFonts w:hint="cs"/>
          <w:sz w:val="27"/>
          <w:szCs w:val="27"/>
          <w:rtl/>
        </w:rPr>
        <w:t>موجباً لعدم قدرته على الذهاب للحجّ</w:t>
      </w:r>
      <w:r w:rsidR="00D759E6" w:rsidRPr="007F0267">
        <w:rPr>
          <w:rFonts w:hint="cs"/>
          <w:sz w:val="27"/>
          <w:szCs w:val="27"/>
          <w:rtl/>
        </w:rPr>
        <w:t>؛</w:t>
      </w:r>
      <w:r w:rsidRPr="007F0267">
        <w:rPr>
          <w:rFonts w:hint="cs"/>
          <w:sz w:val="27"/>
          <w:szCs w:val="27"/>
          <w:rtl/>
        </w:rPr>
        <w:t xml:space="preserve"> ل</w:t>
      </w:r>
      <w:r w:rsidR="00D759E6" w:rsidRPr="007F0267">
        <w:rPr>
          <w:rFonts w:hint="cs"/>
          <w:sz w:val="27"/>
          <w:szCs w:val="27"/>
          <w:rtl/>
        </w:rPr>
        <w:t>أ</w:t>
      </w:r>
      <w:r w:rsidRPr="007F0267">
        <w:rPr>
          <w:rFonts w:hint="cs"/>
          <w:sz w:val="27"/>
          <w:szCs w:val="27"/>
          <w:rtl/>
        </w:rPr>
        <w:t>ن</w:t>
      </w:r>
      <w:r w:rsidR="00D759E6" w:rsidRPr="007F0267">
        <w:rPr>
          <w:rFonts w:hint="cs"/>
          <w:sz w:val="27"/>
          <w:szCs w:val="27"/>
          <w:rtl/>
        </w:rPr>
        <w:t>ّ</w:t>
      </w:r>
      <w:r w:rsidRPr="007F0267">
        <w:rPr>
          <w:rFonts w:hint="cs"/>
          <w:sz w:val="27"/>
          <w:szCs w:val="27"/>
          <w:rtl/>
        </w:rPr>
        <w:t>ه سوف يؤد</w:t>
      </w:r>
      <w:r w:rsidR="00D759E6" w:rsidRPr="007F0267">
        <w:rPr>
          <w:rFonts w:hint="cs"/>
          <w:sz w:val="27"/>
          <w:szCs w:val="27"/>
          <w:rtl/>
        </w:rPr>
        <w:t>ّ</w:t>
      </w:r>
      <w:r w:rsidRPr="007F0267">
        <w:rPr>
          <w:rFonts w:hint="cs"/>
          <w:sz w:val="27"/>
          <w:szCs w:val="27"/>
          <w:rtl/>
        </w:rPr>
        <w:t xml:space="preserve">يه من مال الاستطاعة، فهنا </w:t>
      </w:r>
      <w:r w:rsidR="00D759E6" w:rsidRPr="007F0267">
        <w:rPr>
          <w:rFonts w:hint="cs"/>
          <w:sz w:val="27"/>
          <w:szCs w:val="27"/>
          <w:rtl/>
        </w:rPr>
        <w:t>أ</w:t>
      </w:r>
      <w:r w:rsidRPr="007F0267">
        <w:rPr>
          <w:rFonts w:hint="cs"/>
          <w:sz w:val="27"/>
          <w:szCs w:val="27"/>
          <w:rtl/>
        </w:rPr>
        <w:t>يضاً يسقط وجوب الحجّ من ر</w:t>
      </w:r>
      <w:r w:rsidR="00D759E6" w:rsidRPr="007F0267">
        <w:rPr>
          <w:rFonts w:hint="cs"/>
          <w:sz w:val="27"/>
          <w:szCs w:val="27"/>
          <w:rtl/>
        </w:rPr>
        <w:t>أ</w:t>
      </w:r>
      <w:r w:rsidRPr="007F0267">
        <w:rPr>
          <w:rFonts w:hint="cs"/>
          <w:sz w:val="27"/>
          <w:szCs w:val="27"/>
          <w:rtl/>
        </w:rPr>
        <w:t>س</w:t>
      </w:r>
      <w:r w:rsidR="00D759E6" w:rsidRPr="007F0267">
        <w:rPr>
          <w:rFonts w:hint="cs"/>
          <w:sz w:val="27"/>
          <w:szCs w:val="27"/>
          <w:rtl/>
        </w:rPr>
        <w:t>،</w:t>
      </w:r>
      <w:r w:rsidRPr="007F0267">
        <w:rPr>
          <w:rFonts w:hint="cs"/>
          <w:sz w:val="27"/>
          <w:szCs w:val="27"/>
          <w:rtl/>
        </w:rPr>
        <w:t xml:space="preserve"> وينكشف أنّه لم يكن مستطيعاً؛ لأنّ هذا في قو</w:t>
      </w:r>
      <w:r w:rsidR="00D759E6" w:rsidRPr="007F0267">
        <w:rPr>
          <w:rFonts w:hint="cs"/>
          <w:sz w:val="27"/>
          <w:szCs w:val="27"/>
          <w:rtl/>
        </w:rPr>
        <w:t>ّ</w:t>
      </w:r>
      <w:r w:rsidRPr="007F0267">
        <w:rPr>
          <w:rFonts w:hint="cs"/>
          <w:sz w:val="27"/>
          <w:szCs w:val="27"/>
          <w:rtl/>
        </w:rPr>
        <w:t>ة تلف مال الاستطاعة</w:t>
      </w:r>
      <w:r w:rsidR="00D759E6" w:rsidRPr="007F0267">
        <w:rPr>
          <w:rFonts w:hint="cs"/>
          <w:sz w:val="27"/>
          <w:szCs w:val="27"/>
          <w:rtl/>
        </w:rPr>
        <w:t>،</w:t>
      </w:r>
      <w:r w:rsidRPr="007F0267">
        <w:rPr>
          <w:rFonts w:hint="cs"/>
          <w:sz w:val="27"/>
          <w:szCs w:val="27"/>
          <w:rtl/>
        </w:rPr>
        <w:t xml:space="preserve"> بل هو تلف</w:t>
      </w:r>
      <w:r w:rsidR="00D759E6" w:rsidRPr="007F0267">
        <w:rPr>
          <w:rFonts w:hint="cs"/>
          <w:sz w:val="27"/>
          <w:szCs w:val="27"/>
          <w:rtl/>
        </w:rPr>
        <w:t>ٌ</w:t>
      </w:r>
      <w:r w:rsidRPr="007F0267">
        <w:rPr>
          <w:rFonts w:hint="cs"/>
          <w:sz w:val="27"/>
          <w:szCs w:val="27"/>
          <w:rtl/>
        </w:rPr>
        <w:t xml:space="preserve"> حكمي </w:t>
      </w:r>
      <w:r w:rsidR="00D759E6" w:rsidRPr="007F0267">
        <w:rPr>
          <w:rFonts w:hint="cs"/>
          <w:sz w:val="27"/>
          <w:szCs w:val="27"/>
          <w:rtl/>
        </w:rPr>
        <w:t xml:space="preserve">ـ </w:t>
      </w:r>
      <w:r w:rsidRPr="007F0267">
        <w:rPr>
          <w:rFonts w:hint="cs"/>
          <w:sz w:val="27"/>
          <w:szCs w:val="27"/>
          <w:rtl/>
        </w:rPr>
        <w:t>إن صحّ التعبير</w:t>
      </w:r>
      <w:r w:rsidR="00D759E6" w:rsidRPr="007F0267">
        <w:rPr>
          <w:rFonts w:hint="cs"/>
          <w:sz w:val="27"/>
          <w:szCs w:val="27"/>
          <w:rtl/>
        </w:rPr>
        <w:t xml:space="preserve"> ـ</w:t>
      </w:r>
      <w:r w:rsidRPr="007F0267">
        <w:rPr>
          <w:rFonts w:hint="cs"/>
          <w:sz w:val="27"/>
          <w:szCs w:val="27"/>
          <w:rtl/>
        </w:rPr>
        <w:t xml:space="preserve"> ولو قبل أداء دينه له.</w:t>
      </w:r>
    </w:p>
    <w:p w14:paraId="71B05728" w14:textId="44E08154" w:rsidR="009A14B0" w:rsidRPr="007F0267" w:rsidRDefault="009A14B0" w:rsidP="009A14B0">
      <w:pPr>
        <w:pStyle w:val="FootnoteText"/>
        <w:spacing w:line="192" w:lineRule="auto"/>
        <w:ind w:left="170" w:hanging="170"/>
        <w:rPr>
          <w:sz w:val="27"/>
          <w:szCs w:val="27"/>
          <w:rtl/>
        </w:rPr>
      </w:pPr>
      <w:r w:rsidRPr="007F0267">
        <w:rPr>
          <w:rFonts w:hint="cs"/>
          <w:b/>
          <w:bCs/>
          <w:sz w:val="27"/>
          <w:szCs w:val="27"/>
          <w:rtl/>
        </w:rPr>
        <w:t>الحالة الثانية:</w:t>
      </w:r>
      <w:r w:rsidRPr="007F0267">
        <w:rPr>
          <w:rFonts w:hint="cs"/>
          <w:sz w:val="27"/>
          <w:szCs w:val="27"/>
          <w:rtl/>
        </w:rPr>
        <w:t xml:space="preserve"> أن يكون ما تعل</w:t>
      </w:r>
      <w:r w:rsidR="00D759E6" w:rsidRPr="007F0267">
        <w:rPr>
          <w:rFonts w:hint="cs"/>
          <w:sz w:val="27"/>
          <w:szCs w:val="27"/>
          <w:rtl/>
        </w:rPr>
        <w:t>ّ</w:t>
      </w:r>
      <w:r w:rsidRPr="007F0267">
        <w:rPr>
          <w:rFonts w:hint="cs"/>
          <w:sz w:val="27"/>
          <w:szCs w:val="27"/>
          <w:rtl/>
        </w:rPr>
        <w:t>ق بذم</w:t>
      </w:r>
      <w:r w:rsidR="00D759E6" w:rsidRPr="007F0267">
        <w:rPr>
          <w:rFonts w:hint="cs"/>
          <w:sz w:val="27"/>
          <w:szCs w:val="27"/>
          <w:rtl/>
        </w:rPr>
        <w:t>ّ</w:t>
      </w:r>
      <w:r w:rsidRPr="007F0267">
        <w:rPr>
          <w:rFonts w:hint="cs"/>
          <w:sz w:val="27"/>
          <w:szCs w:val="27"/>
          <w:rtl/>
        </w:rPr>
        <w:t>ته ناتجاً عن أمر</w:t>
      </w:r>
      <w:r w:rsidR="00D759E6" w:rsidRPr="007F0267">
        <w:rPr>
          <w:rFonts w:hint="cs"/>
          <w:sz w:val="27"/>
          <w:szCs w:val="27"/>
          <w:rtl/>
        </w:rPr>
        <w:t>ٍ</w:t>
      </w:r>
      <w:r w:rsidRPr="007F0267">
        <w:rPr>
          <w:rFonts w:hint="cs"/>
          <w:sz w:val="27"/>
          <w:szCs w:val="27"/>
          <w:rtl/>
        </w:rPr>
        <w:t xml:space="preserve"> عمدي صدر من المكل</w:t>
      </w:r>
      <w:r w:rsidR="00D759E6" w:rsidRPr="007F0267">
        <w:rPr>
          <w:rFonts w:hint="cs"/>
          <w:sz w:val="27"/>
          <w:szCs w:val="27"/>
          <w:rtl/>
        </w:rPr>
        <w:t>ّ</w:t>
      </w:r>
      <w:r w:rsidRPr="007F0267">
        <w:rPr>
          <w:rFonts w:hint="cs"/>
          <w:sz w:val="27"/>
          <w:szCs w:val="27"/>
          <w:rtl/>
        </w:rPr>
        <w:t>ف نفسه، بمعنى أنّ</w:t>
      </w:r>
      <w:r w:rsidR="00D759E6" w:rsidRPr="007F0267">
        <w:rPr>
          <w:rFonts w:hint="cs"/>
          <w:sz w:val="27"/>
          <w:szCs w:val="27"/>
          <w:rtl/>
        </w:rPr>
        <w:t>ه</w:t>
      </w:r>
      <w:r w:rsidRPr="007F0267">
        <w:rPr>
          <w:rFonts w:hint="cs"/>
          <w:sz w:val="27"/>
          <w:szCs w:val="27"/>
          <w:rtl/>
        </w:rPr>
        <w:t xml:space="preserve"> </w:t>
      </w:r>
      <w:r w:rsidR="00D759E6" w:rsidRPr="007F0267">
        <w:rPr>
          <w:rFonts w:hint="cs"/>
          <w:sz w:val="27"/>
          <w:szCs w:val="27"/>
          <w:rtl/>
        </w:rPr>
        <w:t>أ</w:t>
      </w:r>
      <w:r w:rsidRPr="007F0267">
        <w:rPr>
          <w:rFonts w:hint="cs"/>
          <w:sz w:val="27"/>
          <w:szCs w:val="27"/>
          <w:rtl/>
        </w:rPr>
        <w:t xml:space="preserve">تلف مال غيره عمداً، فهنا حكم الماتن بأنّ هذا مثل </w:t>
      </w:r>
      <w:r w:rsidR="00D759E6" w:rsidRPr="007F0267">
        <w:rPr>
          <w:rFonts w:hint="cs"/>
          <w:sz w:val="27"/>
          <w:szCs w:val="27"/>
          <w:rtl/>
        </w:rPr>
        <w:t>إ</w:t>
      </w:r>
      <w:r w:rsidRPr="007F0267">
        <w:rPr>
          <w:rFonts w:hint="cs"/>
          <w:sz w:val="27"/>
          <w:szCs w:val="27"/>
          <w:rtl/>
        </w:rPr>
        <w:t>تلافه مال الاستطاعة عمداً</w:t>
      </w:r>
      <w:r w:rsidR="00D759E6" w:rsidRPr="007F0267">
        <w:rPr>
          <w:rFonts w:hint="cs"/>
          <w:sz w:val="27"/>
          <w:szCs w:val="27"/>
          <w:rtl/>
        </w:rPr>
        <w:t>،</w:t>
      </w:r>
      <w:r w:rsidRPr="007F0267">
        <w:rPr>
          <w:rFonts w:hint="cs"/>
          <w:sz w:val="27"/>
          <w:szCs w:val="27"/>
          <w:rtl/>
        </w:rPr>
        <w:t xml:space="preserve"> وتعجيز نفسه عن الذهاب به، ويفترض في هذه الحال أنّ وجوب الحجّ يستقر</w:t>
      </w:r>
      <w:r w:rsidR="00D759E6" w:rsidRPr="007F0267">
        <w:rPr>
          <w:rFonts w:hint="cs"/>
          <w:sz w:val="27"/>
          <w:szCs w:val="27"/>
          <w:rtl/>
        </w:rPr>
        <w:t>ّ</w:t>
      </w:r>
      <w:r w:rsidRPr="007F0267">
        <w:rPr>
          <w:rFonts w:hint="cs"/>
          <w:sz w:val="27"/>
          <w:szCs w:val="27"/>
          <w:rtl/>
        </w:rPr>
        <w:t xml:space="preserve"> في ذم</w:t>
      </w:r>
      <w:r w:rsidR="00D759E6" w:rsidRPr="007F0267">
        <w:rPr>
          <w:rFonts w:hint="cs"/>
          <w:sz w:val="27"/>
          <w:szCs w:val="27"/>
          <w:rtl/>
        </w:rPr>
        <w:t>ّ</w:t>
      </w:r>
      <w:r w:rsidRPr="007F0267">
        <w:rPr>
          <w:rFonts w:hint="cs"/>
          <w:sz w:val="27"/>
          <w:szCs w:val="27"/>
          <w:rtl/>
        </w:rPr>
        <w:t>ته، فيلزمه ولو متسك</w:t>
      </w:r>
      <w:r w:rsidR="00D759E6" w:rsidRPr="007F0267">
        <w:rPr>
          <w:rFonts w:hint="cs"/>
          <w:sz w:val="27"/>
          <w:szCs w:val="27"/>
          <w:rtl/>
        </w:rPr>
        <w:t>ّ</w:t>
      </w:r>
      <w:r w:rsidRPr="007F0267">
        <w:rPr>
          <w:rFonts w:hint="cs"/>
          <w:sz w:val="27"/>
          <w:szCs w:val="27"/>
          <w:rtl/>
        </w:rPr>
        <w:t xml:space="preserve">عاً، وبتعبير آخر: </w:t>
      </w:r>
      <w:r w:rsidR="00D759E6" w:rsidRPr="007F0267">
        <w:rPr>
          <w:rFonts w:hint="cs"/>
          <w:sz w:val="27"/>
          <w:szCs w:val="27"/>
          <w:rtl/>
        </w:rPr>
        <w:t>إ</w:t>
      </w:r>
      <w:r w:rsidRPr="007F0267">
        <w:rPr>
          <w:rFonts w:hint="cs"/>
          <w:sz w:val="27"/>
          <w:szCs w:val="27"/>
          <w:rtl/>
        </w:rPr>
        <w:t>تلاف مال الاستطاعة تارةً يكون بطريق</w:t>
      </w:r>
      <w:r w:rsidR="00D759E6" w:rsidRPr="007F0267">
        <w:rPr>
          <w:rFonts w:hint="cs"/>
          <w:sz w:val="27"/>
          <w:szCs w:val="27"/>
          <w:rtl/>
        </w:rPr>
        <w:t>ٍ</w:t>
      </w:r>
      <w:r w:rsidRPr="007F0267">
        <w:rPr>
          <w:rFonts w:hint="cs"/>
          <w:sz w:val="27"/>
          <w:szCs w:val="27"/>
          <w:rtl/>
        </w:rPr>
        <w:t xml:space="preserve"> مباشر</w:t>
      </w:r>
      <w:r w:rsidR="00D759E6" w:rsidRPr="007F0267">
        <w:rPr>
          <w:rFonts w:hint="cs"/>
          <w:sz w:val="27"/>
          <w:szCs w:val="27"/>
          <w:rtl/>
        </w:rPr>
        <w:t>،</w:t>
      </w:r>
      <w:r w:rsidRPr="007F0267">
        <w:rPr>
          <w:rFonts w:hint="cs"/>
          <w:sz w:val="27"/>
          <w:szCs w:val="27"/>
          <w:rtl/>
        </w:rPr>
        <w:t xml:space="preserve"> وأخرى بطريق</w:t>
      </w:r>
      <w:r w:rsidR="00D759E6" w:rsidRPr="007F0267">
        <w:rPr>
          <w:rFonts w:hint="cs"/>
          <w:sz w:val="27"/>
          <w:szCs w:val="27"/>
          <w:rtl/>
        </w:rPr>
        <w:t>ٍ</w:t>
      </w:r>
      <w:r w:rsidRPr="007F0267">
        <w:rPr>
          <w:rFonts w:hint="cs"/>
          <w:sz w:val="27"/>
          <w:szCs w:val="27"/>
          <w:rtl/>
        </w:rPr>
        <w:t xml:space="preserve"> غير مباشر</w:t>
      </w:r>
      <w:r w:rsidR="00D759E6" w:rsidRPr="007F0267">
        <w:rPr>
          <w:rFonts w:hint="cs"/>
          <w:sz w:val="27"/>
          <w:szCs w:val="27"/>
          <w:rtl/>
        </w:rPr>
        <w:t>،</w:t>
      </w:r>
      <w:r w:rsidRPr="007F0267">
        <w:rPr>
          <w:rFonts w:hint="cs"/>
          <w:sz w:val="27"/>
          <w:szCs w:val="27"/>
          <w:rtl/>
        </w:rPr>
        <w:t xml:space="preserve"> كما فيما نحن فيه.</w:t>
      </w:r>
    </w:p>
    <w:p w14:paraId="7489ECB9" w14:textId="277B202F" w:rsidR="009A14B0" w:rsidRPr="007F0267" w:rsidRDefault="00D759E6" w:rsidP="009A14B0">
      <w:pPr>
        <w:pStyle w:val="FootnoteText"/>
        <w:spacing w:line="192" w:lineRule="auto"/>
        <w:ind w:left="170" w:hanging="170"/>
        <w:rPr>
          <w:sz w:val="27"/>
          <w:szCs w:val="27"/>
          <w:rtl/>
        </w:rPr>
      </w:pPr>
      <w:r w:rsidRPr="007F0267">
        <w:rPr>
          <w:rFonts w:hint="cs"/>
          <w:b/>
          <w:bCs/>
          <w:sz w:val="27"/>
          <w:szCs w:val="27"/>
          <w:rtl/>
        </w:rPr>
        <w:t xml:space="preserve">وقد </w:t>
      </w:r>
      <w:r w:rsidR="009A14B0" w:rsidRPr="007F0267">
        <w:rPr>
          <w:rFonts w:hint="cs"/>
          <w:b/>
          <w:bCs/>
          <w:sz w:val="27"/>
          <w:szCs w:val="27"/>
          <w:rtl/>
        </w:rPr>
        <w:t>ناقش العلامة</w:t>
      </w:r>
      <w:r w:rsidRPr="007F0267">
        <w:rPr>
          <w:rFonts w:hint="cs"/>
          <w:b/>
          <w:bCs/>
          <w:sz w:val="27"/>
          <w:szCs w:val="27"/>
          <w:rtl/>
        </w:rPr>
        <w:t>ُ</w:t>
      </w:r>
      <w:r w:rsidR="009A14B0" w:rsidRPr="007F0267">
        <w:rPr>
          <w:rFonts w:hint="cs"/>
          <w:b/>
          <w:bCs/>
          <w:sz w:val="27"/>
          <w:szCs w:val="27"/>
          <w:rtl/>
        </w:rPr>
        <w:t xml:space="preserve"> فضل الله </w:t>
      </w:r>
      <w:r w:rsidRPr="007F0267">
        <w:rPr>
          <w:rFonts w:hint="cs"/>
          <w:b/>
          <w:bCs/>
          <w:sz w:val="27"/>
          <w:szCs w:val="27"/>
          <w:rtl/>
        </w:rPr>
        <w:t>في هذه الحالة،</w:t>
      </w:r>
      <w:r w:rsidRPr="007F0267">
        <w:rPr>
          <w:rFonts w:hint="cs"/>
          <w:sz w:val="27"/>
          <w:szCs w:val="27"/>
          <w:rtl/>
        </w:rPr>
        <w:t xml:space="preserve"> </w:t>
      </w:r>
      <w:r w:rsidR="009A14B0" w:rsidRPr="007F0267">
        <w:rPr>
          <w:rFonts w:hint="cs"/>
          <w:sz w:val="27"/>
          <w:szCs w:val="27"/>
          <w:rtl/>
        </w:rPr>
        <w:t xml:space="preserve">بأنّ بعض صورها لا يصدق عليه </w:t>
      </w:r>
      <w:r w:rsidRPr="007F0267">
        <w:rPr>
          <w:rFonts w:hint="cs"/>
          <w:sz w:val="27"/>
          <w:szCs w:val="27"/>
          <w:rtl/>
        </w:rPr>
        <w:t>إ</w:t>
      </w:r>
      <w:r w:rsidR="009A14B0" w:rsidRPr="007F0267">
        <w:rPr>
          <w:rFonts w:hint="cs"/>
          <w:sz w:val="27"/>
          <w:szCs w:val="27"/>
          <w:rtl/>
        </w:rPr>
        <w:t>تلاف مال الاستطاعة</w:t>
      </w:r>
      <w:r w:rsidRPr="007F0267">
        <w:rPr>
          <w:rFonts w:hint="cs"/>
          <w:sz w:val="27"/>
          <w:szCs w:val="27"/>
          <w:rtl/>
        </w:rPr>
        <w:t>،</w:t>
      </w:r>
      <w:r w:rsidR="009A14B0" w:rsidRPr="007F0267">
        <w:rPr>
          <w:rFonts w:hint="cs"/>
          <w:sz w:val="27"/>
          <w:szCs w:val="27"/>
          <w:rtl/>
        </w:rPr>
        <w:t xml:space="preserve"> كما لو </w:t>
      </w:r>
      <w:r w:rsidRPr="007F0267">
        <w:rPr>
          <w:rFonts w:hint="cs"/>
          <w:sz w:val="27"/>
          <w:szCs w:val="27"/>
          <w:rtl/>
        </w:rPr>
        <w:t>أ</w:t>
      </w:r>
      <w:r w:rsidR="009A14B0" w:rsidRPr="007F0267">
        <w:rPr>
          <w:rFonts w:hint="cs"/>
          <w:sz w:val="27"/>
          <w:szCs w:val="27"/>
          <w:rtl/>
        </w:rPr>
        <w:t>تلف مال غيره</w:t>
      </w:r>
      <w:r w:rsidRPr="007F0267">
        <w:rPr>
          <w:rFonts w:hint="cs"/>
          <w:sz w:val="27"/>
          <w:szCs w:val="27"/>
          <w:rtl/>
        </w:rPr>
        <w:t>،</w:t>
      </w:r>
      <w:r w:rsidR="009A14B0" w:rsidRPr="007F0267">
        <w:rPr>
          <w:rFonts w:hint="cs"/>
          <w:sz w:val="27"/>
          <w:szCs w:val="27"/>
          <w:rtl/>
        </w:rPr>
        <w:t xml:space="preserve"> وهو لا يعلم </w:t>
      </w:r>
      <w:r w:rsidRPr="007F0267">
        <w:rPr>
          <w:rFonts w:hint="cs"/>
          <w:sz w:val="27"/>
          <w:szCs w:val="27"/>
          <w:rtl/>
        </w:rPr>
        <w:t xml:space="preserve">أنّ </w:t>
      </w:r>
      <w:r w:rsidR="009A14B0" w:rsidRPr="007F0267">
        <w:rPr>
          <w:rFonts w:hint="cs"/>
          <w:sz w:val="27"/>
          <w:szCs w:val="27"/>
          <w:rtl/>
        </w:rPr>
        <w:t xml:space="preserve">ذلك يوجب الضمان، أو كان غافلاً عن كونه موجباً للضمان، ففي هذه الحال لا يصدق </w:t>
      </w:r>
      <w:r w:rsidRPr="007F0267">
        <w:rPr>
          <w:rFonts w:hint="cs"/>
          <w:sz w:val="27"/>
          <w:szCs w:val="27"/>
          <w:rtl/>
        </w:rPr>
        <w:t>أ</w:t>
      </w:r>
      <w:r w:rsidR="009A14B0" w:rsidRPr="007F0267">
        <w:rPr>
          <w:rFonts w:hint="cs"/>
          <w:sz w:val="27"/>
          <w:szCs w:val="27"/>
          <w:rtl/>
        </w:rPr>
        <w:t>ن</w:t>
      </w:r>
      <w:r w:rsidRPr="007F0267">
        <w:rPr>
          <w:rFonts w:hint="cs"/>
          <w:sz w:val="27"/>
          <w:szCs w:val="27"/>
          <w:rtl/>
        </w:rPr>
        <w:t>ّ</w:t>
      </w:r>
      <w:r w:rsidR="009A14B0" w:rsidRPr="007F0267">
        <w:rPr>
          <w:rFonts w:hint="cs"/>
          <w:sz w:val="27"/>
          <w:szCs w:val="27"/>
          <w:rtl/>
        </w:rPr>
        <w:t xml:space="preserve">ه </w:t>
      </w:r>
      <w:r w:rsidRPr="007F0267">
        <w:rPr>
          <w:rFonts w:hint="cs"/>
          <w:sz w:val="27"/>
          <w:szCs w:val="27"/>
          <w:rtl/>
        </w:rPr>
        <w:t>أ</w:t>
      </w:r>
      <w:r w:rsidR="009A14B0" w:rsidRPr="007F0267">
        <w:rPr>
          <w:rFonts w:hint="cs"/>
          <w:sz w:val="27"/>
          <w:szCs w:val="27"/>
          <w:rtl/>
        </w:rPr>
        <w:t>تلف مال الاستطاعة عامداً</w:t>
      </w:r>
      <w:r w:rsidRPr="007F0267">
        <w:rPr>
          <w:rFonts w:hint="cs"/>
          <w:sz w:val="27"/>
          <w:szCs w:val="27"/>
          <w:rtl/>
        </w:rPr>
        <w:t>،</w:t>
      </w:r>
      <w:r w:rsidR="009A14B0" w:rsidRPr="007F0267">
        <w:rPr>
          <w:rFonts w:hint="cs"/>
          <w:sz w:val="27"/>
          <w:szCs w:val="27"/>
          <w:rtl/>
        </w:rPr>
        <w:t xml:space="preserve"> كي يستقر</w:t>
      </w:r>
      <w:r w:rsidRPr="007F0267">
        <w:rPr>
          <w:rFonts w:hint="cs"/>
          <w:sz w:val="27"/>
          <w:szCs w:val="27"/>
          <w:rtl/>
        </w:rPr>
        <w:t>ّ</w:t>
      </w:r>
      <w:r w:rsidR="009A14B0" w:rsidRPr="007F0267">
        <w:rPr>
          <w:rFonts w:hint="cs"/>
          <w:sz w:val="27"/>
          <w:szCs w:val="27"/>
          <w:rtl/>
        </w:rPr>
        <w:t xml:space="preserve"> وجوب الحجّ في ذم</w:t>
      </w:r>
      <w:r w:rsidRPr="007F0267">
        <w:rPr>
          <w:rFonts w:hint="cs"/>
          <w:sz w:val="27"/>
          <w:szCs w:val="27"/>
          <w:rtl/>
        </w:rPr>
        <w:t>ّ</w:t>
      </w:r>
      <w:r w:rsidR="009A14B0" w:rsidRPr="007F0267">
        <w:rPr>
          <w:rFonts w:hint="cs"/>
          <w:sz w:val="27"/>
          <w:szCs w:val="27"/>
          <w:rtl/>
        </w:rPr>
        <w:t>ته (فقه الحجّ 1: 154 ـ 155).</w:t>
      </w:r>
      <w:r w:rsidR="006B13FB" w:rsidRPr="007F0267">
        <w:rPr>
          <w:rFonts w:hint="cs"/>
          <w:b/>
          <w:bCs/>
          <w:sz w:val="27"/>
          <w:szCs w:val="27"/>
          <w:rtl/>
        </w:rPr>
        <w:t xml:space="preserve"> وكلامه فيه وجاهة.</w:t>
      </w:r>
    </w:p>
    <w:p w14:paraId="7B2756B6" w14:textId="4516DE61" w:rsidR="00D759E6" w:rsidRPr="007F0267" w:rsidRDefault="009A14B0" w:rsidP="009A14B0">
      <w:pPr>
        <w:pStyle w:val="FootnoteText"/>
        <w:spacing w:line="192" w:lineRule="auto"/>
        <w:ind w:left="170" w:hanging="170"/>
        <w:rPr>
          <w:sz w:val="27"/>
          <w:szCs w:val="27"/>
          <w:rtl/>
        </w:rPr>
      </w:pPr>
      <w:r w:rsidRPr="007F0267">
        <w:rPr>
          <w:rFonts w:hint="cs"/>
          <w:b/>
          <w:bCs/>
          <w:sz w:val="27"/>
          <w:szCs w:val="27"/>
          <w:rtl/>
        </w:rPr>
        <w:t>الصورة الثالثة:</w:t>
      </w:r>
      <w:r w:rsidRPr="007F0267">
        <w:rPr>
          <w:rFonts w:hint="cs"/>
          <w:sz w:val="27"/>
          <w:szCs w:val="27"/>
          <w:rtl/>
        </w:rPr>
        <w:t xml:space="preserve"> </w:t>
      </w:r>
      <w:r w:rsidR="00D759E6" w:rsidRPr="007F0267">
        <w:rPr>
          <w:rFonts w:hint="cs"/>
          <w:sz w:val="27"/>
          <w:szCs w:val="27"/>
          <w:rtl/>
        </w:rPr>
        <w:t>أن يتلف مال الاستطاعة بعد إجراء مناسك الحجّ، بمعنى</w:t>
      </w:r>
      <w:r w:rsidR="000F0C90" w:rsidRPr="007F0267">
        <w:rPr>
          <w:rFonts w:hint="cs"/>
          <w:sz w:val="27"/>
          <w:szCs w:val="27"/>
          <w:rtl/>
        </w:rPr>
        <w:t xml:space="preserve"> </w:t>
      </w:r>
      <w:r w:rsidR="00D759E6" w:rsidRPr="007F0267">
        <w:rPr>
          <w:rFonts w:hint="cs"/>
          <w:sz w:val="27"/>
          <w:szCs w:val="27"/>
          <w:rtl/>
        </w:rPr>
        <w:t>أن يصل إلى مكّة ويؤدّي الحجّ، ولكن يتلف القسم المتعلّق بما بعد الحج من مال الاستطاعة، وهو عبارة عن:</w:t>
      </w:r>
    </w:p>
    <w:p w14:paraId="21A8923D" w14:textId="77777777" w:rsidR="00D759E6" w:rsidRPr="007F0267" w:rsidRDefault="00D759E6" w:rsidP="009A14B0">
      <w:pPr>
        <w:pStyle w:val="FootnoteText"/>
        <w:spacing w:line="192" w:lineRule="auto"/>
        <w:ind w:left="170" w:hanging="170"/>
        <w:rPr>
          <w:sz w:val="27"/>
          <w:szCs w:val="27"/>
          <w:rtl/>
        </w:rPr>
      </w:pPr>
      <w:r w:rsidRPr="007F0267">
        <w:rPr>
          <w:rFonts w:hint="cs"/>
          <w:sz w:val="27"/>
          <w:szCs w:val="27"/>
          <w:rtl/>
        </w:rPr>
        <w:t>أ ـ مال كافٍ لعوده لبلده.</w:t>
      </w:r>
    </w:p>
    <w:p w14:paraId="62F6407D" w14:textId="77777777" w:rsidR="00D759E6" w:rsidRPr="007F0267" w:rsidRDefault="00D759E6" w:rsidP="009A14B0">
      <w:pPr>
        <w:pStyle w:val="FootnoteText"/>
        <w:spacing w:line="192" w:lineRule="auto"/>
        <w:ind w:left="170" w:hanging="170"/>
        <w:rPr>
          <w:sz w:val="27"/>
          <w:szCs w:val="27"/>
          <w:rtl/>
        </w:rPr>
      </w:pPr>
      <w:r w:rsidRPr="007F0267">
        <w:rPr>
          <w:rFonts w:hint="cs"/>
          <w:sz w:val="27"/>
          <w:szCs w:val="27"/>
          <w:rtl/>
        </w:rPr>
        <w:t>ب ـ مال كافٍ بعد عوده إلى بلده (الرجوع إلى ما به الكفاية).</w:t>
      </w:r>
    </w:p>
    <w:p w14:paraId="590E02EC" w14:textId="6586BCF2" w:rsidR="00D759E6" w:rsidRPr="007F0267" w:rsidRDefault="00D759E6" w:rsidP="009A14B0">
      <w:pPr>
        <w:pStyle w:val="FootnoteText"/>
        <w:spacing w:line="192" w:lineRule="auto"/>
        <w:ind w:left="170" w:hanging="170"/>
        <w:rPr>
          <w:sz w:val="27"/>
          <w:szCs w:val="27"/>
          <w:rtl/>
        </w:rPr>
      </w:pPr>
      <w:r w:rsidRPr="007F0267">
        <w:rPr>
          <w:rFonts w:hint="cs"/>
          <w:sz w:val="27"/>
          <w:szCs w:val="27"/>
          <w:rtl/>
        </w:rPr>
        <w:t>ج ـ ماله في بلده الذي يفترض أن يكون كافياً لأهله وعائلته حتى رجوعه.</w:t>
      </w:r>
    </w:p>
    <w:p w14:paraId="31A6506D" w14:textId="18B152C9" w:rsidR="006F51DC" w:rsidRPr="007F0267" w:rsidRDefault="00D759E6" w:rsidP="00D759E6">
      <w:pPr>
        <w:pStyle w:val="FootnoteText"/>
        <w:spacing w:line="192" w:lineRule="auto"/>
        <w:ind w:left="170" w:hanging="170"/>
        <w:rPr>
          <w:sz w:val="27"/>
          <w:szCs w:val="27"/>
          <w:rtl/>
        </w:rPr>
      </w:pPr>
      <w:r w:rsidRPr="007F0267">
        <w:rPr>
          <w:rFonts w:hint="cs"/>
          <w:sz w:val="27"/>
          <w:szCs w:val="27"/>
          <w:rtl/>
        </w:rPr>
        <w:t>في هذه الصورة ـ أي تلف ولو أحد هذه الأموال الثلاثة ـ حكم الماتن بصحّة حجّه، معتبراً أنّ ما حصل لا يكشف عن كونه لم يكن مستطيعاً من الأوّل، وعليه فلا يلزمه إعادة الحجّ من قابل، بل يجزؤه عن حجّة الإسلام.</w:t>
      </w:r>
    </w:p>
    <w:p w14:paraId="430D4C29" w14:textId="07E94D4B" w:rsidR="00A61F3D" w:rsidRPr="007F0267" w:rsidRDefault="00A61F3D" w:rsidP="00D759E6">
      <w:pPr>
        <w:pStyle w:val="FootnoteText"/>
        <w:spacing w:line="192" w:lineRule="auto"/>
        <w:ind w:left="170" w:hanging="170"/>
        <w:rPr>
          <w:sz w:val="27"/>
          <w:szCs w:val="27"/>
          <w:rtl/>
        </w:rPr>
      </w:pPr>
      <w:r w:rsidRPr="007F0267">
        <w:rPr>
          <w:rFonts w:hint="cs"/>
          <w:b/>
          <w:bCs/>
          <w:sz w:val="27"/>
          <w:szCs w:val="27"/>
          <w:rtl/>
        </w:rPr>
        <w:t>وفي مقابل قول السيد الماتن قولٌ آخر</w:t>
      </w:r>
      <w:r w:rsidRPr="007F0267">
        <w:rPr>
          <w:rFonts w:hint="cs"/>
          <w:sz w:val="27"/>
          <w:szCs w:val="27"/>
          <w:rtl/>
        </w:rPr>
        <w:t xml:space="preserve"> يعتبر أنّ علينا تطبيق الآلية نفسها التي طبّقناها قبل ذهابه للحجّ، فما دامت هذه الأشياء جزءاً من الاستطاعة، وما دامت قد فُقدت، فهذا يعني أنّه لم يكن مستطيعاً وأنّنا توهّمنا استطاعته، فلماذا لا نقوم بترتيب نفس الآليّة الاستدلاليّة هنا أيضاً؟!</w:t>
      </w:r>
    </w:p>
    <w:p w14:paraId="54E50367" w14:textId="0B50C82E" w:rsidR="00A61F3D" w:rsidRPr="007F0267" w:rsidRDefault="00A61F3D" w:rsidP="00D759E6">
      <w:pPr>
        <w:pStyle w:val="FootnoteText"/>
        <w:spacing w:line="192" w:lineRule="auto"/>
        <w:ind w:left="170" w:hanging="170"/>
        <w:rPr>
          <w:b/>
          <w:bCs/>
          <w:sz w:val="27"/>
          <w:szCs w:val="27"/>
          <w:rtl/>
        </w:rPr>
      </w:pPr>
      <w:r w:rsidRPr="007F0267">
        <w:rPr>
          <w:rFonts w:hint="cs"/>
          <w:b/>
          <w:bCs/>
          <w:sz w:val="27"/>
          <w:szCs w:val="27"/>
          <w:rtl/>
        </w:rPr>
        <w:t>على هذا الأساس، قدّم السيد الماتن ومن ذهب لمثل مذهبه، عدّة تخريجات لتبرير تصحيح الحجّ، وأهمّها:</w:t>
      </w:r>
    </w:p>
    <w:p w14:paraId="245F1350" w14:textId="2BD083A5" w:rsidR="00A61F3D" w:rsidRPr="007F0267" w:rsidRDefault="00A61F3D" w:rsidP="00A61F3D">
      <w:pPr>
        <w:pStyle w:val="FootnoteText"/>
        <w:spacing w:line="192" w:lineRule="auto"/>
        <w:ind w:left="170" w:hanging="170"/>
        <w:rPr>
          <w:sz w:val="27"/>
          <w:szCs w:val="27"/>
          <w:rtl/>
        </w:rPr>
      </w:pPr>
      <w:r w:rsidRPr="007F0267">
        <w:rPr>
          <w:rFonts w:hint="cs"/>
          <w:b/>
          <w:bCs/>
          <w:sz w:val="27"/>
          <w:szCs w:val="27"/>
          <w:rtl/>
        </w:rPr>
        <w:t>التخريج الأوّل: ما أفاده السيد اليزدي في العروة،</w:t>
      </w:r>
      <w:r w:rsidRPr="007F0267">
        <w:rPr>
          <w:rFonts w:hint="cs"/>
          <w:sz w:val="27"/>
          <w:szCs w:val="27"/>
          <w:rtl/>
        </w:rPr>
        <w:t xml:space="preserve"> وحاصله ـ مع تقريب وتعميق منّا ـ الاستدلال بالنصوص التي تعتبر الحجّ قائماً ومجزياً فيما لو مات الحاجّ بعد الإحرام ودخول الحرم، فإنّ هذه الصورة لا شكّ في أنّ الاستطاعة فيها قد زالت بزوال الشخص نفسه وموته، فنستكشف من ذلك </w:t>
      </w:r>
      <w:r w:rsidR="002A617D" w:rsidRPr="007F0267">
        <w:rPr>
          <w:rFonts w:hint="cs"/>
          <w:sz w:val="27"/>
          <w:szCs w:val="27"/>
          <w:rtl/>
        </w:rPr>
        <w:t xml:space="preserve">ـ </w:t>
      </w:r>
      <w:r w:rsidRPr="007F0267">
        <w:rPr>
          <w:rFonts w:hint="cs"/>
          <w:sz w:val="27"/>
          <w:szCs w:val="27"/>
          <w:rtl/>
        </w:rPr>
        <w:t>ولو بطريق الأولوي</w:t>
      </w:r>
      <w:r w:rsidR="002A617D" w:rsidRPr="007F0267">
        <w:rPr>
          <w:rFonts w:hint="cs"/>
          <w:sz w:val="27"/>
          <w:szCs w:val="27"/>
          <w:rtl/>
        </w:rPr>
        <w:t>ّ</w:t>
      </w:r>
      <w:r w:rsidRPr="007F0267">
        <w:rPr>
          <w:rFonts w:hint="cs"/>
          <w:sz w:val="27"/>
          <w:szCs w:val="27"/>
          <w:rtl/>
        </w:rPr>
        <w:t xml:space="preserve">ة </w:t>
      </w:r>
      <w:r w:rsidR="002A617D" w:rsidRPr="007F0267">
        <w:rPr>
          <w:rFonts w:hint="cs"/>
          <w:sz w:val="27"/>
          <w:szCs w:val="27"/>
          <w:rtl/>
        </w:rPr>
        <w:t xml:space="preserve">ـ </w:t>
      </w:r>
      <w:r w:rsidRPr="007F0267">
        <w:rPr>
          <w:rFonts w:hint="cs"/>
          <w:sz w:val="27"/>
          <w:szCs w:val="27"/>
          <w:rtl/>
        </w:rPr>
        <w:t>أنّه لو فقد الاستطاعة بعد إتمام الأ</w:t>
      </w:r>
      <w:r w:rsidR="002A617D" w:rsidRPr="007F0267">
        <w:rPr>
          <w:rFonts w:hint="cs"/>
          <w:sz w:val="27"/>
          <w:szCs w:val="27"/>
          <w:rtl/>
        </w:rPr>
        <w:t>ع</w:t>
      </w:r>
      <w:r w:rsidRPr="007F0267">
        <w:rPr>
          <w:rFonts w:hint="cs"/>
          <w:sz w:val="27"/>
          <w:szCs w:val="27"/>
          <w:rtl/>
        </w:rPr>
        <w:t>مال، يكون حجّه مجزياً.</w:t>
      </w:r>
    </w:p>
    <w:p w14:paraId="7973633B" w14:textId="795717BF" w:rsidR="00A61F3D" w:rsidRPr="007F0267" w:rsidRDefault="00A61F3D" w:rsidP="00A61F3D">
      <w:pPr>
        <w:pStyle w:val="FootnoteText"/>
        <w:spacing w:line="192" w:lineRule="auto"/>
        <w:ind w:left="170" w:hanging="170"/>
        <w:rPr>
          <w:sz w:val="27"/>
          <w:szCs w:val="27"/>
          <w:rtl/>
        </w:rPr>
      </w:pPr>
      <w:r w:rsidRPr="007F0267">
        <w:rPr>
          <w:rFonts w:hint="cs"/>
          <w:sz w:val="27"/>
          <w:szCs w:val="27"/>
          <w:rtl/>
        </w:rPr>
        <w:t>وهذه النصوص التي نتكل</w:t>
      </w:r>
      <w:r w:rsidR="002A617D" w:rsidRPr="007F0267">
        <w:rPr>
          <w:rFonts w:hint="cs"/>
          <w:sz w:val="27"/>
          <w:szCs w:val="27"/>
          <w:rtl/>
        </w:rPr>
        <w:t>ّ</w:t>
      </w:r>
      <w:r w:rsidRPr="007F0267">
        <w:rPr>
          <w:rFonts w:hint="cs"/>
          <w:sz w:val="27"/>
          <w:szCs w:val="27"/>
          <w:rtl/>
        </w:rPr>
        <w:t>م عنها لا نقصد بها أنّ الله يثيبه، فهذا لا يكفي كما هو واضح، بل المق</w:t>
      </w:r>
      <w:r w:rsidR="002A617D" w:rsidRPr="007F0267">
        <w:rPr>
          <w:rFonts w:hint="cs"/>
          <w:sz w:val="27"/>
          <w:szCs w:val="27"/>
          <w:rtl/>
        </w:rPr>
        <w:t>صود أنّه يجزيه عن حجّة الإسلام، بما يترتّب على ذلك من آثار مرتبطة بالنيابة عنه أو نحو ذلك.</w:t>
      </w:r>
    </w:p>
    <w:p w14:paraId="5F35BBAD" w14:textId="2B8FA168" w:rsidR="002A617D" w:rsidRPr="007F0267" w:rsidRDefault="002A617D" w:rsidP="00A61F3D">
      <w:pPr>
        <w:pStyle w:val="FootnoteText"/>
        <w:spacing w:line="192" w:lineRule="auto"/>
        <w:ind w:left="170" w:hanging="170"/>
        <w:rPr>
          <w:sz w:val="27"/>
          <w:szCs w:val="27"/>
          <w:rtl/>
        </w:rPr>
      </w:pPr>
      <w:r w:rsidRPr="007F0267">
        <w:rPr>
          <w:rFonts w:hint="cs"/>
          <w:b/>
          <w:bCs/>
          <w:sz w:val="27"/>
          <w:szCs w:val="27"/>
          <w:rtl/>
        </w:rPr>
        <w:t>ويناقش بأنّ هناك اختلافاً كبيراً بين الموردين،</w:t>
      </w:r>
      <w:r w:rsidRPr="007F0267">
        <w:rPr>
          <w:rFonts w:hint="cs"/>
          <w:sz w:val="27"/>
          <w:szCs w:val="27"/>
          <w:rtl/>
        </w:rPr>
        <w:t xml:space="preserve"> فلعلّ الله رتّب أثر الإجزاء عليه لكونه قد عاجله الموت وهو في معرض أداء فريضة الحجّ، فأسقط التكليف عن الآخرين، فيما لو كان حيّاً لربما طالبه بالإتيان بالحجّ كاملاً عن استطاعة، وبعبارة أخرى: الأولويّة هنا ـ فضلاً عن الدلالة المباشرة ـ غير منعقدة؛ لاحتمال خصوصيّة في المقام تستدعي إجزاء حجّه بموته دون ما لو بقي حيّاً.</w:t>
      </w:r>
    </w:p>
    <w:p w14:paraId="26B6D530" w14:textId="652A47B9" w:rsidR="002A617D" w:rsidRPr="007F0267" w:rsidRDefault="002A617D" w:rsidP="00A61F3D">
      <w:pPr>
        <w:pStyle w:val="FootnoteText"/>
        <w:spacing w:line="192" w:lineRule="auto"/>
        <w:ind w:left="170" w:hanging="170"/>
        <w:rPr>
          <w:sz w:val="27"/>
          <w:szCs w:val="27"/>
          <w:rtl/>
        </w:rPr>
      </w:pPr>
      <w:r w:rsidRPr="007F0267">
        <w:rPr>
          <w:rFonts w:hint="cs"/>
          <w:b/>
          <w:bCs/>
          <w:sz w:val="27"/>
          <w:szCs w:val="27"/>
          <w:rtl/>
        </w:rPr>
        <w:t xml:space="preserve">التخريج الثاني: ما ذكره السيد الماتن في بحوثه، </w:t>
      </w:r>
      <w:r w:rsidR="002160FB" w:rsidRPr="007F0267">
        <w:rPr>
          <w:rFonts w:hint="cs"/>
          <w:b/>
          <w:bCs/>
          <w:sz w:val="27"/>
          <w:szCs w:val="27"/>
          <w:rtl/>
        </w:rPr>
        <w:t>وكان طرحه السيد محسن الحكيم في (مستمسك العروة 10: 116)،</w:t>
      </w:r>
      <w:r w:rsidR="002160FB" w:rsidRPr="007F0267">
        <w:rPr>
          <w:rFonts w:hint="cs"/>
          <w:sz w:val="27"/>
          <w:szCs w:val="27"/>
          <w:rtl/>
        </w:rPr>
        <w:t xml:space="preserve"> </w:t>
      </w:r>
      <w:r w:rsidRPr="007F0267">
        <w:rPr>
          <w:rFonts w:hint="cs"/>
          <w:sz w:val="27"/>
          <w:szCs w:val="27"/>
          <w:rtl/>
        </w:rPr>
        <w:t>من أنّنا إنّما نأخذ شرط مؤونة الحجّ إياباً أو نحو ذلك لا بدليل الاستطاعة نفسه، بل بقاعدة نفي الحرج، ومن الواضح أنّ هذه القاعدة امتنانية، فلو أجريناها بعد الانتهاء من الأعمال، لكان ذلك خلاف الامتنان؛ إذ أيّ امتنان في أن يحكم عليه بفساد عمله الذي أتى به؟!</w:t>
      </w:r>
    </w:p>
    <w:p w14:paraId="7AEA0A9A" w14:textId="77777777" w:rsidR="006A0209" w:rsidRPr="007F0267" w:rsidRDefault="002A617D" w:rsidP="00A61F3D">
      <w:pPr>
        <w:pStyle w:val="FootnoteText"/>
        <w:spacing w:line="192" w:lineRule="auto"/>
        <w:ind w:left="170" w:hanging="170"/>
        <w:rPr>
          <w:b/>
          <w:bCs/>
          <w:sz w:val="27"/>
          <w:szCs w:val="27"/>
          <w:rtl/>
        </w:rPr>
      </w:pPr>
      <w:r w:rsidRPr="007F0267">
        <w:rPr>
          <w:rFonts w:hint="cs"/>
          <w:b/>
          <w:bCs/>
          <w:sz w:val="27"/>
          <w:szCs w:val="27"/>
          <w:rtl/>
        </w:rPr>
        <w:t>ويمكن أن يناقش</w:t>
      </w:r>
      <w:r w:rsidR="006A0209" w:rsidRPr="007F0267">
        <w:rPr>
          <w:rFonts w:hint="cs"/>
          <w:b/>
          <w:bCs/>
          <w:sz w:val="27"/>
          <w:szCs w:val="27"/>
          <w:rtl/>
        </w:rPr>
        <w:t>:</w:t>
      </w:r>
    </w:p>
    <w:p w14:paraId="14335C70" w14:textId="35955B1E" w:rsidR="002A617D" w:rsidRPr="007F0267" w:rsidRDefault="006A0209" w:rsidP="00A61F3D">
      <w:pPr>
        <w:pStyle w:val="FootnoteText"/>
        <w:spacing w:line="192" w:lineRule="auto"/>
        <w:ind w:left="170" w:hanging="170"/>
        <w:rPr>
          <w:sz w:val="27"/>
          <w:szCs w:val="27"/>
          <w:rtl/>
        </w:rPr>
      </w:pPr>
      <w:r w:rsidRPr="007F0267">
        <w:rPr>
          <w:rFonts w:hint="cs"/>
          <w:b/>
          <w:bCs/>
          <w:sz w:val="27"/>
          <w:szCs w:val="27"/>
          <w:rtl/>
        </w:rPr>
        <w:t xml:space="preserve">أوّلاً: </w:t>
      </w:r>
      <w:r w:rsidRPr="007F0267">
        <w:rPr>
          <w:rFonts w:hint="cs"/>
          <w:sz w:val="27"/>
          <w:szCs w:val="27"/>
          <w:rtl/>
        </w:rPr>
        <w:t xml:space="preserve">إنّ </w:t>
      </w:r>
      <w:r w:rsidR="002A617D" w:rsidRPr="007F0267">
        <w:rPr>
          <w:rFonts w:hint="cs"/>
          <w:sz w:val="27"/>
          <w:szCs w:val="27"/>
          <w:rtl/>
        </w:rPr>
        <w:t xml:space="preserve">تكاليف العودة والرجوع الى كفاية ونحو ذلك مأخوذة </w:t>
      </w:r>
      <w:r w:rsidRPr="007F0267">
        <w:rPr>
          <w:rFonts w:hint="cs"/>
          <w:sz w:val="27"/>
          <w:szCs w:val="27"/>
          <w:rtl/>
        </w:rPr>
        <w:t xml:space="preserve">بدليل </w:t>
      </w:r>
      <w:r w:rsidR="002A617D" w:rsidRPr="007F0267">
        <w:rPr>
          <w:rFonts w:hint="cs"/>
          <w:sz w:val="27"/>
          <w:szCs w:val="27"/>
          <w:rtl/>
        </w:rPr>
        <w:t xml:space="preserve">الاستطاعة لا </w:t>
      </w:r>
      <w:r w:rsidRPr="007F0267">
        <w:rPr>
          <w:rFonts w:hint="cs"/>
          <w:sz w:val="27"/>
          <w:szCs w:val="27"/>
          <w:rtl/>
        </w:rPr>
        <w:t>ب</w:t>
      </w:r>
      <w:r w:rsidR="002A617D" w:rsidRPr="007F0267">
        <w:rPr>
          <w:rFonts w:hint="cs"/>
          <w:sz w:val="27"/>
          <w:szCs w:val="27"/>
          <w:rtl/>
        </w:rPr>
        <w:t>قاع</w:t>
      </w:r>
      <w:r w:rsidRPr="007F0267">
        <w:rPr>
          <w:rFonts w:hint="cs"/>
          <w:sz w:val="27"/>
          <w:szCs w:val="27"/>
          <w:rtl/>
        </w:rPr>
        <w:t>د</w:t>
      </w:r>
      <w:r w:rsidR="002A617D" w:rsidRPr="007F0267">
        <w:rPr>
          <w:rFonts w:hint="cs"/>
          <w:sz w:val="27"/>
          <w:szCs w:val="27"/>
          <w:rtl/>
        </w:rPr>
        <w:t>ة نفي الحرج، كما بي</w:t>
      </w:r>
      <w:r w:rsidRPr="007F0267">
        <w:rPr>
          <w:rFonts w:hint="cs"/>
          <w:sz w:val="27"/>
          <w:szCs w:val="27"/>
          <w:rtl/>
        </w:rPr>
        <w:t>ّ</w:t>
      </w:r>
      <w:r w:rsidR="002A617D" w:rsidRPr="007F0267">
        <w:rPr>
          <w:rFonts w:hint="cs"/>
          <w:sz w:val="27"/>
          <w:szCs w:val="27"/>
          <w:rtl/>
        </w:rPr>
        <w:t xml:space="preserve">نا ذلك عند التعليق على </w:t>
      </w:r>
      <w:r w:rsidRPr="007F0267">
        <w:rPr>
          <w:rFonts w:hint="cs"/>
          <w:sz w:val="27"/>
          <w:szCs w:val="27"/>
          <w:rtl/>
        </w:rPr>
        <w:t xml:space="preserve">(المسألة </w:t>
      </w:r>
      <w:r w:rsidR="002A617D" w:rsidRPr="007F0267">
        <w:rPr>
          <w:rFonts w:hint="cs"/>
          <w:sz w:val="27"/>
          <w:szCs w:val="27"/>
          <w:rtl/>
        </w:rPr>
        <w:t>رقم: 22)</w:t>
      </w:r>
      <w:r w:rsidR="00706918" w:rsidRPr="007F0267">
        <w:rPr>
          <w:rFonts w:hint="cs"/>
          <w:sz w:val="27"/>
          <w:szCs w:val="27"/>
          <w:rtl/>
        </w:rPr>
        <w:t xml:space="preserve"> من المناسك</w:t>
      </w:r>
      <w:r w:rsidR="002A617D" w:rsidRPr="007F0267">
        <w:rPr>
          <w:rFonts w:hint="cs"/>
          <w:sz w:val="27"/>
          <w:szCs w:val="27"/>
          <w:rtl/>
        </w:rPr>
        <w:t xml:space="preserve">، وكذلك على شرط الرجوع </w:t>
      </w:r>
      <w:r w:rsidRPr="007F0267">
        <w:rPr>
          <w:rFonts w:hint="cs"/>
          <w:sz w:val="27"/>
          <w:szCs w:val="27"/>
          <w:rtl/>
        </w:rPr>
        <w:t>إ</w:t>
      </w:r>
      <w:r w:rsidR="002A617D" w:rsidRPr="007F0267">
        <w:rPr>
          <w:rFonts w:hint="cs"/>
          <w:sz w:val="27"/>
          <w:szCs w:val="27"/>
          <w:rtl/>
        </w:rPr>
        <w:t>لى كفاية</w:t>
      </w:r>
      <w:r w:rsidRPr="007F0267">
        <w:rPr>
          <w:rFonts w:hint="cs"/>
          <w:sz w:val="27"/>
          <w:szCs w:val="27"/>
          <w:rtl/>
        </w:rPr>
        <w:t>، حيث قلنا هناك</w:t>
      </w:r>
      <w:r w:rsidR="002A617D" w:rsidRPr="007F0267">
        <w:rPr>
          <w:rFonts w:hint="cs"/>
          <w:sz w:val="27"/>
          <w:szCs w:val="27"/>
          <w:rtl/>
        </w:rPr>
        <w:t xml:space="preserve"> بأنّ ما</w:t>
      </w:r>
      <w:r w:rsidRPr="007F0267">
        <w:rPr>
          <w:rFonts w:hint="cs"/>
          <w:sz w:val="27"/>
          <w:szCs w:val="27"/>
          <w:rtl/>
        </w:rPr>
        <w:t xml:space="preserve"> </w:t>
      </w:r>
      <w:r w:rsidR="002A617D" w:rsidRPr="007F0267">
        <w:rPr>
          <w:rFonts w:hint="cs"/>
          <w:sz w:val="27"/>
          <w:szCs w:val="27"/>
          <w:rtl/>
        </w:rPr>
        <w:t xml:space="preserve">ذهب </w:t>
      </w:r>
      <w:r w:rsidRPr="007F0267">
        <w:rPr>
          <w:rFonts w:hint="cs"/>
          <w:sz w:val="27"/>
          <w:szCs w:val="27"/>
          <w:rtl/>
        </w:rPr>
        <w:t>إ</w:t>
      </w:r>
      <w:r w:rsidR="002A617D" w:rsidRPr="007F0267">
        <w:rPr>
          <w:rFonts w:hint="cs"/>
          <w:sz w:val="27"/>
          <w:szCs w:val="27"/>
          <w:rtl/>
        </w:rPr>
        <w:t>ليه الماتن من ربط القضي</w:t>
      </w:r>
      <w:r w:rsidRPr="007F0267">
        <w:rPr>
          <w:rFonts w:hint="cs"/>
          <w:sz w:val="27"/>
          <w:szCs w:val="27"/>
          <w:rtl/>
        </w:rPr>
        <w:t>ّ</w:t>
      </w:r>
      <w:r w:rsidR="002A617D" w:rsidRPr="007F0267">
        <w:rPr>
          <w:rFonts w:hint="cs"/>
          <w:sz w:val="27"/>
          <w:szCs w:val="27"/>
          <w:rtl/>
        </w:rPr>
        <w:t>ة بالحرج دون ال</w:t>
      </w:r>
      <w:r w:rsidRPr="007F0267">
        <w:rPr>
          <w:rFonts w:hint="cs"/>
          <w:sz w:val="27"/>
          <w:szCs w:val="27"/>
          <w:rtl/>
        </w:rPr>
        <w:t>ا</w:t>
      </w:r>
      <w:r w:rsidR="002A617D" w:rsidRPr="007F0267">
        <w:rPr>
          <w:rFonts w:hint="cs"/>
          <w:sz w:val="27"/>
          <w:szCs w:val="27"/>
          <w:rtl/>
        </w:rPr>
        <w:t>ستطاعة غير صحيح، وبناء</w:t>
      </w:r>
      <w:r w:rsidRPr="007F0267">
        <w:rPr>
          <w:rFonts w:hint="cs"/>
          <w:sz w:val="27"/>
          <w:szCs w:val="27"/>
          <w:rtl/>
        </w:rPr>
        <w:t>ً</w:t>
      </w:r>
      <w:r w:rsidR="002A617D" w:rsidRPr="007F0267">
        <w:rPr>
          <w:rFonts w:hint="cs"/>
          <w:sz w:val="27"/>
          <w:szCs w:val="27"/>
          <w:rtl/>
        </w:rPr>
        <w:t xml:space="preserve"> عليه لا تصحّ هذه المقار</w:t>
      </w:r>
      <w:r w:rsidRPr="007F0267">
        <w:rPr>
          <w:rFonts w:hint="cs"/>
          <w:sz w:val="27"/>
          <w:szCs w:val="27"/>
          <w:rtl/>
        </w:rPr>
        <w:t>بة؛</w:t>
      </w:r>
      <w:r w:rsidR="002A617D" w:rsidRPr="007F0267">
        <w:rPr>
          <w:rFonts w:hint="cs"/>
          <w:sz w:val="27"/>
          <w:szCs w:val="27"/>
          <w:rtl/>
        </w:rPr>
        <w:t xml:space="preserve"> ل</w:t>
      </w:r>
      <w:r w:rsidRPr="007F0267">
        <w:rPr>
          <w:rFonts w:hint="cs"/>
          <w:sz w:val="27"/>
          <w:szCs w:val="27"/>
          <w:rtl/>
        </w:rPr>
        <w:t>أ</w:t>
      </w:r>
      <w:r w:rsidR="002A617D" w:rsidRPr="007F0267">
        <w:rPr>
          <w:rFonts w:hint="cs"/>
          <w:sz w:val="27"/>
          <w:szCs w:val="27"/>
          <w:rtl/>
        </w:rPr>
        <w:t>ن</w:t>
      </w:r>
      <w:r w:rsidRPr="007F0267">
        <w:rPr>
          <w:rFonts w:hint="cs"/>
          <w:sz w:val="27"/>
          <w:szCs w:val="27"/>
          <w:rtl/>
        </w:rPr>
        <w:t>ّ</w:t>
      </w:r>
      <w:r w:rsidR="002A617D" w:rsidRPr="007F0267">
        <w:rPr>
          <w:rFonts w:hint="cs"/>
          <w:sz w:val="27"/>
          <w:szCs w:val="27"/>
          <w:rtl/>
        </w:rPr>
        <w:t xml:space="preserve"> الموضوع ليس موضوع الامتنان</w:t>
      </w:r>
      <w:r w:rsidRPr="007F0267">
        <w:rPr>
          <w:rFonts w:hint="cs"/>
          <w:sz w:val="27"/>
          <w:szCs w:val="27"/>
          <w:rtl/>
        </w:rPr>
        <w:t>،</w:t>
      </w:r>
      <w:r w:rsidR="002A617D" w:rsidRPr="007F0267">
        <w:rPr>
          <w:rFonts w:hint="cs"/>
          <w:sz w:val="27"/>
          <w:szCs w:val="27"/>
          <w:rtl/>
        </w:rPr>
        <w:t xml:space="preserve"> بل موضوع صدق عنوان ال</w:t>
      </w:r>
      <w:r w:rsidRPr="007F0267">
        <w:rPr>
          <w:rFonts w:hint="cs"/>
          <w:sz w:val="27"/>
          <w:szCs w:val="27"/>
          <w:rtl/>
        </w:rPr>
        <w:t>ا</w:t>
      </w:r>
      <w:r w:rsidR="002A617D" w:rsidRPr="007F0267">
        <w:rPr>
          <w:rFonts w:hint="cs"/>
          <w:sz w:val="27"/>
          <w:szCs w:val="27"/>
          <w:rtl/>
        </w:rPr>
        <w:t>ستطاعة عليه.</w:t>
      </w:r>
    </w:p>
    <w:p w14:paraId="2667A304" w14:textId="732D3943" w:rsidR="006A0209" w:rsidRPr="007F0267" w:rsidRDefault="006A0209" w:rsidP="00A61F3D">
      <w:pPr>
        <w:pStyle w:val="FootnoteText"/>
        <w:spacing w:line="192" w:lineRule="auto"/>
        <w:ind w:left="170" w:hanging="170"/>
        <w:rPr>
          <w:sz w:val="27"/>
          <w:szCs w:val="27"/>
          <w:rtl/>
        </w:rPr>
      </w:pPr>
      <w:r w:rsidRPr="007F0267">
        <w:rPr>
          <w:rFonts w:hint="cs"/>
          <w:b/>
          <w:bCs/>
          <w:sz w:val="27"/>
          <w:szCs w:val="27"/>
          <w:rtl/>
        </w:rPr>
        <w:t>ثانياً:</w:t>
      </w:r>
      <w:r w:rsidRPr="007F0267">
        <w:rPr>
          <w:rFonts w:hint="cs"/>
          <w:sz w:val="27"/>
          <w:szCs w:val="27"/>
          <w:rtl/>
        </w:rPr>
        <w:t xml:space="preserve"> إنّ الامتنان هنا متحقّق؛ لأنّه لم يحكم بفساد عمله، بل وقع عمله صحيحاً ومثاباً عليه، غاية الأمر أنّه يجب عليه حجٌّ آخر، إلا إذا قيل بأنّ الامتنان بروح قاعدة نفي الحرج هو امتنانٌ بملاحظة التخفيف، وليس امتناناً ينتج عنه تكليفٌ إضافيّ، فيصحّ ما أفاده الماتن من هذه الزاوية.</w:t>
      </w:r>
    </w:p>
    <w:p w14:paraId="1B98EF8A" w14:textId="398E64D8" w:rsidR="00501827" w:rsidRPr="007F0267" w:rsidRDefault="00501827" w:rsidP="00A61F3D">
      <w:pPr>
        <w:pStyle w:val="FootnoteText"/>
        <w:spacing w:line="192" w:lineRule="auto"/>
        <w:ind w:left="170" w:hanging="170"/>
        <w:rPr>
          <w:sz w:val="27"/>
          <w:szCs w:val="27"/>
          <w:rtl/>
          <w:lang w:val="en-GB"/>
        </w:rPr>
      </w:pPr>
      <w:r w:rsidRPr="007F0267">
        <w:rPr>
          <w:rFonts w:hint="cs"/>
          <w:b/>
          <w:bCs/>
          <w:sz w:val="27"/>
          <w:szCs w:val="27"/>
          <w:rtl/>
        </w:rPr>
        <w:t>التخريج الثالث:</w:t>
      </w:r>
      <w:r w:rsidRPr="007F0267">
        <w:rPr>
          <w:rFonts w:hint="cs"/>
          <w:b/>
          <w:bCs/>
          <w:sz w:val="27"/>
          <w:szCs w:val="27"/>
          <w:rtl/>
          <w:lang w:val="en-GB"/>
        </w:rPr>
        <w:t xml:space="preserve"> ما </w:t>
      </w:r>
      <w:r w:rsidR="002160FB" w:rsidRPr="007F0267">
        <w:rPr>
          <w:rFonts w:hint="cs"/>
          <w:b/>
          <w:bCs/>
          <w:sz w:val="27"/>
          <w:szCs w:val="27"/>
          <w:rtl/>
          <w:lang w:val="en-GB"/>
        </w:rPr>
        <w:t xml:space="preserve">أثاره </w:t>
      </w:r>
      <w:r w:rsidRPr="007F0267">
        <w:rPr>
          <w:rFonts w:hint="cs"/>
          <w:b/>
          <w:bCs/>
          <w:sz w:val="27"/>
          <w:szCs w:val="27"/>
          <w:rtl/>
          <w:lang w:val="en-GB"/>
        </w:rPr>
        <w:t>السيد محسن الحكيم</w:t>
      </w:r>
      <w:r w:rsidR="006B13FB" w:rsidRPr="007F0267">
        <w:rPr>
          <w:rFonts w:hint="cs"/>
          <w:b/>
          <w:bCs/>
          <w:sz w:val="27"/>
          <w:szCs w:val="27"/>
          <w:rtl/>
          <w:lang w:val="en-GB"/>
        </w:rPr>
        <w:t>،</w:t>
      </w:r>
      <w:r w:rsidRPr="007F0267">
        <w:rPr>
          <w:rFonts w:hint="cs"/>
          <w:sz w:val="27"/>
          <w:szCs w:val="27"/>
          <w:rtl/>
          <w:lang w:val="en-GB"/>
        </w:rPr>
        <w:t xml:space="preserve"> من أنّ هذه المسألة كثيرة البلوى، ومع ذلك لا نجد في النصوص عيناً ولا أثراً لها، فلو كان يجب إعادة الحجّ لظهر وبان، هذا مضافاً للارتكازات المتشرعيّة في المقام</w:t>
      </w:r>
      <w:r w:rsidR="002160FB" w:rsidRPr="007F0267">
        <w:rPr>
          <w:rFonts w:hint="cs"/>
          <w:sz w:val="27"/>
          <w:szCs w:val="27"/>
          <w:rtl/>
          <w:lang w:val="en-GB"/>
        </w:rPr>
        <w:t xml:space="preserve"> (مستمسك العروة الوثقى 10: 115)</w:t>
      </w:r>
      <w:r w:rsidRPr="007F0267">
        <w:rPr>
          <w:rFonts w:hint="cs"/>
          <w:sz w:val="27"/>
          <w:szCs w:val="27"/>
          <w:rtl/>
          <w:lang w:val="en-GB"/>
        </w:rPr>
        <w:t>.</w:t>
      </w:r>
    </w:p>
    <w:p w14:paraId="50B387BC" w14:textId="1B1160BF" w:rsidR="00501827" w:rsidRPr="007F0267" w:rsidRDefault="00501827" w:rsidP="00A61F3D">
      <w:pPr>
        <w:pStyle w:val="FootnoteText"/>
        <w:spacing w:line="192" w:lineRule="auto"/>
        <w:ind w:left="170" w:hanging="170"/>
        <w:rPr>
          <w:sz w:val="27"/>
          <w:szCs w:val="27"/>
          <w:rtl/>
        </w:rPr>
      </w:pPr>
      <w:r w:rsidRPr="007F0267">
        <w:rPr>
          <w:rFonts w:hint="cs"/>
          <w:b/>
          <w:bCs/>
          <w:sz w:val="27"/>
          <w:szCs w:val="27"/>
          <w:rtl/>
        </w:rPr>
        <w:t xml:space="preserve">وهذا التخريج فيه وجاهة، لكن يحتاج للتعميق في تفسير السبب، </w:t>
      </w:r>
      <w:r w:rsidRPr="007F0267">
        <w:rPr>
          <w:rFonts w:hint="cs"/>
          <w:sz w:val="27"/>
          <w:szCs w:val="27"/>
          <w:rtl/>
        </w:rPr>
        <w:t>وذلك أنّ الاستطاعة شرط وجوب، وليست شرطَ إجزاء، بمعنى أنّ غير المستطيع لو حجّ ناوياً حجّة الإسلام، فذهب متسكّعاً مثلاً بحيث لم يكن في ذلك حرمة شرعيّة عليه، سقط عنه حجّة الإسلام؛ لأنّ المطلوب منه الإتيان بالحجّ في العمر مرّة، كما طرحنا مثله في باب الصغير. والمفروض أنّ هذا الأمر قد تحقّق هنا، لهذا لا يقول العرف والعقلاء والمتشرّعة بأنّه لم يأتِ بحجّة الإسلام، بل يقال بأنّه حجّ لله تعالى، بل حجّ حال كونه مستطيعاً، وهذا كافٍ. وبهذا نعرف أنّ انعدام النصوص والأسئلة في المسألة ووجود الارتكاز المتشرّعي مرجعه لهذا النوع من الفهم العقلائي العرفي للقضيّة.</w:t>
      </w:r>
    </w:p>
    <w:p w14:paraId="248414C3" w14:textId="26BF8E08" w:rsidR="00BA5D06" w:rsidRPr="007F0267" w:rsidRDefault="00BA5D06" w:rsidP="00BA5D06">
      <w:pPr>
        <w:pStyle w:val="FootnoteText"/>
        <w:spacing w:line="192" w:lineRule="auto"/>
        <w:ind w:left="170" w:hanging="170"/>
        <w:rPr>
          <w:sz w:val="27"/>
          <w:szCs w:val="27"/>
          <w:rtl/>
        </w:rPr>
      </w:pPr>
      <w:r w:rsidRPr="007F0267">
        <w:rPr>
          <w:rFonts w:hint="cs"/>
          <w:b/>
          <w:bCs/>
          <w:sz w:val="27"/>
          <w:szCs w:val="27"/>
          <w:rtl/>
        </w:rPr>
        <w:t>ولكن أورد الشيخ فاضل اللنكراني على الارتكاز هنا، فقال:</w:t>
      </w:r>
      <w:r w:rsidRPr="007F0267">
        <w:rPr>
          <w:rFonts w:hint="cs"/>
          <w:sz w:val="27"/>
          <w:szCs w:val="27"/>
          <w:rtl/>
        </w:rPr>
        <w:t xml:space="preserve"> «إ</w:t>
      </w:r>
      <w:r w:rsidRPr="007F0267">
        <w:rPr>
          <w:sz w:val="27"/>
          <w:szCs w:val="27"/>
          <w:rtl/>
        </w:rPr>
        <w:t>ن</w:t>
      </w:r>
      <w:r w:rsidRPr="007F0267">
        <w:rPr>
          <w:rFonts w:hint="cs"/>
          <w:sz w:val="27"/>
          <w:szCs w:val="27"/>
          <w:rtl/>
        </w:rPr>
        <w:t>ّ</w:t>
      </w:r>
      <w:r w:rsidRPr="007F0267">
        <w:rPr>
          <w:sz w:val="27"/>
          <w:szCs w:val="27"/>
          <w:rtl/>
        </w:rPr>
        <w:t xml:space="preserve"> المرتكز عند المتشر</w:t>
      </w:r>
      <w:r w:rsidRPr="007F0267">
        <w:rPr>
          <w:rFonts w:hint="cs"/>
          <w:sz w:val="27"/>
          <w:szCs w:val="27"/>
          <w:rtl/>
        </w:rPr>
        <w:t>ّ</w:t>
      </w:r>
      <w:r w:rsidRPr="007F0267">
        <w:rPr>
          <w:sz w:val="27"/>
          <w:szCs w:val="27"/>
          <w:rtl/>
        </w:rPr>
        <w:t>عة و</w:t>
      </w:r>
      <w:r w:rsidRPr="007F0267">
        <w:rPr>
          <w:rFonts w:hint="cs"/>
          <w:sz w:val="27"/>
          <w:szCs w:val="27"/>
          <w:rtl/>
        </w:rPr>
        <w:t>إ</w:t>
      </w:r>
      <w:r w:rsidRPr="007F0267">
        <w:rPr>
          <w:sz w:val="27"/>
          <w:szCs w:val="27"/>
          <w:rtl/>
        </w:rPr>
        <w:t>ن كان ذلك</w:t>
      </w:r>
      <w:r w:rsidRPr="007F0267">
        <w:rPr>
          <w:rFonts w:hint="cs"/>
          <w:sz w:val="27"/>
          <w:szCs w:val="27"/>
          <w:rtl/>
        </w:rPr>
        <w:t>،</w:t>
      </w:r>
      <w:r w:rsidRPr="007F0267">
        <w:rPr>
          <w:sz w:val="27"/>
          <w:szCs w:val="27"/>
          <w:rtl/>
        </w:rPr>
        <w:t xml:space="preserve"> </w:t>
      </w:r>
      <w:r w:rsidRPr="007F0267">
        <w:rPr>
          <w:rFonts w:hint="cs"/>
          <w:sz w:val="27"/>
          <w:szCs w:val="27"/>
          <w:rtl/>
        </w:rPr>
        <w:t>إ</w:t>
      </w:r>
      <w:r w:rsidRPr="007F0267">
        <w:rPr>
          <w:sz w:val="27"/>
          <w:szCs w:val="27"/>
          <w:rtl/>
        </w:rPr>
        <w:t xml:space="preserve">لا </w:t>
      </w:r>
      <w:r w:rsidRPr="007F0267">
        <w:rPr>
          <w:rFonts w:hint="cs"/>
          <w:sz w:val="27"/>
          <w:szCs w:val="27"/>
          <w:rtl/>
        </w:rPr>
        <w:t>أ</w:t>
      </w:r>
      <w:r w:rsidRPr="007F0267">
        <w:rPr>
          <w:sz w:val="27"/>
          <w:szCs w:val="27"/>
          <w:rtl/>
        </w:rPr>
        <w:t>ن</w:t>
      </w:r>
      <w:r w:rsidRPr="007F0267">
        <w:rPr>
          <w:rFonts w:hint="cs"/>
          <w:sz w:val="27"/>
          <w:szCs w:val="27"/>
          <w:rtl/>
        </w:rPr>
        <w:t>ّ</w:t>
      </w:r>
      <w:r w:rsidRPr="007F0267">
        <w:rPr>
          <w:sz w:val="27"/>
          <w:szCs w:val="27"/>
          <w:rtl/>
        </w:rPr>
        <w:t xml:space="preserve"> الظاهر توسعة</w:t>
      </w:r>
      <w:r w:rsidRPr="007F0267">
        <w:rPr>
          <w:rFonts w:hint="cs"/>
          <w:sz w:val="27"/>
          <w:szCs w:val="27"/>
          <w:rtl/>
        </w:rPr>
        <w:t xml:space="preserve"> الارتكاز</w:t>
      </w:r>
      <w:r w:rsidRPr="007F0267">
        <w:rPr>
          <w:sz w:val="27"/>
          <w:szCs w:val="27"/>
          <w:rtl/>
        </w:rPr>
        <w:t xml:space="preserve"> </w:t>
      </w:r>
      <w:r w:rsidRPr="007F0267">
        <w:rPr>
          <w:rFonts w:hint="cs"/>
          <w:sz w:val="27"/>
          <w:szCs w:val="27"/>
          <w:rtl/>
        </w:rPr>
        <w:t>حتى</w:t>
      </w:r>
      <w:r w:rsidRPr="007F0267">
        <w:rPr>
          <w:sz w:val="27"/>
          <w:szCs w:val="27"/>
          <w:rtl/>
        </w:rPr>
        <w:t xml:space="preserve"> </w:t>
      </w:r>
      <w:r w:rsidRPr="007F0267">
        <w:rPr>
          <w:rFonts w:hint="cs"/>
          <w:sz w:val="27"/>
          <w:szCs w:val="27"/>
          <w:rtl/>
        </w:rPr>
        <w:t>بالإضافة</w:t>
      </w:r>
      <w:r w:rsidRPr="007F0267">
        <w:rPr>
          <w:sz w:val="27"/>
          <w:szCs w:val="27"/>
          <w:rtl/>
        </w:rPr>
        <w:t xml:space="preserve"> </w:t>
      </w:r>
      <w:r w:rsidRPr="007F0267">
        <w:rPr>
          <w:rFonts w:hint="cs"/>
          <w:sz w:val="27"/>
          <w:szCs w:val="27"/>
          <w:rtl/>
        </w:rPr>
        <w:t>إلى</w:t>
      </w:r>
      <w:r w:rsidRPr="007F0267">
        <w:rPr>
          <w:sz w:val="27"/>
          <w:szCs w:val="27"/>
          <w:rtl/>
        </w:rPr>
        <w:t xml:space="preserve"> </w:t>
      </w:r>
      <w:r w:rsidRPr="007F0267">
        <w:rPr>
          <w:rFonts w:hint="cs"/>
          <w:sz w:val="27"/>
          <w:szCs w:val="27"/>
          <w:rtl/>
        </w:rPr>
        <w:t>تلف</w:t>
      </w:r>
      <w:r w:rsidRPr="007F0267">
        <w:rPr>
          <w:sz w:val="27"/>
          <w:szCs w:val="27"/>
          <w:rtl/>
        </w:rPr>
        <w:t xml:space="preserve"> </w:t>
      </w:r>
      <w:r w:rsidRPr="007F0267">
        <w:rPr>
          <w:rFonts w:hint="cs"/>
          <w:sz w:val="27"/>
          <w:szCs w:val="27"/>
          <w:rtl/>
        </w:rPr>
        <w:t>الأموال</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أثناء</w:t>
      </w:r>
      <w:r w:rsidRPr="007F0267">
        <w:rPr>
          <w:sz w:val="27"/>
          <w:szCs w:val="27"/>
          <w:rtl/>
        </w:rPr>
        <w:t xml:space="preserve"> </w:t>
      </w:r>
      <w:r w:rsidRPr="007F0267">
        <w:rPr>
          <w:rFonts w:hint="cs"/>
          <w:sz w:val="27"/>
          <w:szCs w:val="27"/>
          <w:rtl/>
        </w:rPr>
        <w:t>الأعمال،</w:t>
      </w:r>
      <w:r w:rsidRPr="007F0267">
        <w:rPr>
          <w:sz w:val="27"/>
          <w:szCs w:val="27"/>
          <w:rtl/>
        </w:rPr>
        <w:t xml:space="preserve"> </w:t>
      </w:r>
      <w:r w:rsidRPr="007F0267">
        <w:rPr>
          <w:rFonts w:hint="cs"/>
          <w:sz w:val="27"/>
          <w:szCs w:val="27"/>
          <w:rtl/>
        </w:rPr>
        <w:t>وقد</w:t>
      </w:r>
      <w:r w:rsidRPr="007F0267">
        <w:rPr>
          <w:sz w:val="27"/>
          <w:szCs w:val="27"/>
          <w:rtl/>
        </w:rPr>
        <w:t xml:space="preserve"> </w:t>
      </w:r>
      <w:r w:rsidRPr="007F0267">
        <w:rPr>
          <w:rFonts w:hint="cs"/>
          <w:sz w:val="27"/>
          <w:szCs w:val="27"/>
          <w:rtl/>
        </w:rPr>
        <w:t>عرفت</w:t>
      </w:r>
      <w:r w:rsidRPr="007F0267">
        <w:rPr>
          <w:sz w:val="27"/>
          <w:szCs w:val="27"/>
          <w:rtl/>
        </w:rPr>
        <w:t xml:space="preserve"> </w:t>
      </w:r>
      <w:r w:rsidRPr="007F0267">
        <w:rPr>
          <w:rFonts w:hint="cs"/>
          <w:sz w:val="27"/>
          <w:szCs w:val="27"/>
          <w:rtl/>
        </w:rPr>
        <w:t>أنّه</w:t>
      </w:r>
      <w:r w:rsidRPr="007F0267">
        <w:rPr>
          <w:sz w:val="27"/>
          <w:szCs w:val="27"/>
          <w:rtl/>
        </w:rPr>
        <w:t xml:space="preserve"> </w:t>
      </w:r>
      <w:r w:rsidRPr="007F0267">
        <w:rPr>
          <w:rFonts w:hint="cs"/>
          <w:sz w:val="27"/>
          <w:szCs w:val="27"/>
          <w:rtl/>
        </w:rPr>
        <w:t>لا</w:t>
      </w:r>
      <w:r w:rsidRPr="007F0267">
        <w:rPr>
          <w:sz w:val="27"/>
          <w:szCs w:val="27"/>
          <w:rtl/>
        </w:rPr>
        <w:t xml:space="preserve"> </w:t>
      </w:r>
      <w:r w:rsidRPr="007F0267">
        <w:rPr>
          <w:rFonts w:hint="cs"/>
          <w:sz w:val="27"/>
          <w:szCs w:val="27"/>
          <w:rtl/>
        </w:rPr>
        <w:t>يمكن</w:t>
      </w:r>
      <w:r w:rsidRPr="007F0267">
        <w:rPr>
          <w:sz w:val="27"/>
          <w:szCs w:val="27"/>
          <w:rtl/>
        </w:rPr>
        <w:t xml:space="preserve"> </w:t>
      </w:r>
      <w:r w:rsidRPr="007F0267">
        <w:rPr>
          <w:rFonts w:hint="cs"/>
          <w:sz w:val="27"/>
          <w:szCs w:val="27"/>
          <w:rtl/>
        </w:rPr>
        <w:t>الالتزام</w:t>
      </w:r>
      <w:r w:rsidRPr="007F0267">
        <w:rPr>
          <w:sz w:val="27"/>
          <w:szCs w:val="27"/>
          <w:rtl/>
        </w:rPr>
        <w:t xml:space="preserve"> </w:t>
      </w:r>
      <w:r w:rsidRPr="007F0267">
        <w:rPr>
          <w:rFonts w:hint="cs"/>
          <w:sz w:val="27"/>
          <w:szCs w:val="27"/>
          <w:rtl/>
        </w:rPr>
        <w:t>به.</w:t>
      </w:r>
      <w:r w:rsidRPr="007F0267">
        <w:rPr>
          <w:sz w:val="27"/>
          <w:szCs w:val="27"/>
          <w:rtl/>
        </w:rPr>
        <w:t xml:space="preserve"> </w:t>
      </w:r>
      <w:r w:rsidRPr="007F0267">
        <w:rPr>
          <w:rFonts w:hint="cs"/>
          <w:sz w:val="27"/>
          <w:szCs w:val="27"/>
          <w:rtl/>
        </w:rPr>
        <w:t>وسكوت</w:t>
      </w:r>
      <w:r w:rsidRPr="007F0267">
        <w:rPr>
          <w:sz w:val="27"/>
          <w:szCs w:val="27"/>
          <w:rtl/>
        </w:rPr>
        <w:t xml:space="preserve"> </w:t>
      </w:r>
      <w:r w:rsidRPr="007F0267">
        <w:rPr>
          <w:rFonts w:hint="cs"/>
          <w:sz w:val="27"/>
          <w:szCs w:val="27"/>
          <w:rtl/>
        </w:rPr>
        <w:t>الروايات</w:t>
      </w:r>
      <w:r w:rsidRPr="007F0267">
        <w:rPr>
          <w:sz w:val="27"/>
          <w:szCs w:val="27"/>
          <w:rtl/>
        </w:rPr>
        <w:t xml:space="preserve"> </w:t>
      </w:r>
      <w:r w:rsidRPr="007F0267">
        <w:rPr>
          <w:rFonts w:hint="cs"/>
          <w:sz w:val="27"/>
          <w:szCs w:val="27"/>
          <w:rtl/>
        </w:rPr>
        <w:t>مع</w:t>
      </w:r>
      <w:r w:rsidRPr="007F0267">
        <w:rPr>
          <w:sz w:val="27"/>
          <w:szCs w:val="27"/>
          <w:rtl/>
        </w:rPr>
        <w:t xml:space="preserve"> </w:t>
      </w:r>
      <w:r w:rsidRPr="007F0267">
        <w:rPr>
          <w:rFonts w:hint="cs"/>
          <w:sz w:val="27"/>
          <w:szCs w:val="27"/>
          <w:rtl/>
        </w:rPr>
        <w:t>التعرّض</w:t>
      </w:r>
      <w:r w:rsidRPr="007F0267">
        <w:rPr>
          <w:sz w:val="27"/>
          <w:szCs w:val="27"/>
          <w:rtl/>
        </w:rPr>
        <w:t xml:space="preserve"> </w:t>
      </w:r>
      <w:r w:rsidRPr="007F0267">
        <w:rPr>
          <w:rFonts w:hint="cs"/>
          <w:sz w:val="27"/>
          <w:szCs w:val="27"/>
          <w:rtl/>
        </w:rPr>
        <w:t>لأصل</w:t>
      </w:r>
      <w:r w:rsidRPr="007F0267">
        <w:rPr>
          <w:sz w:val="27"/>
          <w:szCs w:val="27"/>
          <w:rtl/>
        </w:rPr>
        <w:t xml:space="preserve"> </w:t>
      </w:r>
      <w:r w:rsidRPr="007F0267">
        <w:rPr>
          <w:rFonts w:hint="cs"/>
          <w:sz w:val="27"/>
          <w:szCs w:val="27"/>
          <w:rtl/>
        </w:rPr>
        <w:t>اعتبار</w:t>
      </w:r>
      <w:r w:rsidRPr="007F0267">
        <w:rPr>
          <w:sz w:val="27"/>
          <w:szCs w:val="27"/>
          <w:rtl/>
        </w:rPr>
        <w:t xml:space="preserve"> </w:t>
      </w:r>
      <w:r w:rsidRPr="007F0267">
        <w:rPr>
          <w:rFonts w:hint="cs"/>
          <w:sz w:val="27"/>
          <w:szCs w:val="27"/>
          <w:rtl/>
        </w:rPr>
        <w:t>الاستطاعة</w:t>
      </w:r>
      <w:r w:rsidRPr="007F0267">
        <w:rPr>
          <w:sz w:val="27"/>
          <w:szCs w:val="27"/>
          <w:rtl/>
        </w:rPr>
        <w:t xml:space="preserve"> </w:t>
      </w:r>
      <w:r w:rsidRPr="007F0267">
        <w:rPr>
          <w:rFonts w:hint="cs"/>
          <w:sz w:val="27"/>
          <w:szCs w:val="27"/>
          <w:rtl/>
        </w:rPr>
        <w:t>الظاهر</w:t>
      </w:r>
      <w:r w:rsidRPr="007F0267">
        <w:rPr>
          <w:sz w:val="27"/>
          <w:szCs w:val="27"/>
          <w:rtl/>
        </w:rPr>
        <w:t xml:space="preserve"> </w:t>
      </w:r>
      <w:r w:rsidRPr="007F0267">
        <w:rPr>
          <w:rFonts w:hint="cs"/>
          <w:sz w:val="27"/>
          <w:szCs w:val="27"/>
          <w:rtl/>
        </w:rPr>
        <w:t>بمقتضى</w:t>
      </w:r>
      <w:r w:rsidRPr="007F0267">
        <w:rPr>
          <w:sz w:val="27"/>
          <w:szCs w:val="27"/>
          <w:rtl/>
        </w:rPr>
        <w:t xml:space="preserve"> </w:t>
      </w:r>
      <w:r w:rsidRPr="007F0267">
        <w:rPr>
          <w:rFonts w:hint="cs"/>
          <w:sz w:val="27"/>
          <w:szCs w:val="27"/>
          <w:rtl/>
        </w:rPr>
        <w:t>ما</w:t>
      </w:r>
      <w:r w:rsidRPr="007F0267">
        <w:rPr>
          <w:sz w:val="27"/>
          <w:szCs w:val="27"/>
          <w:rtl/>
        </w:rPr>
        <w:t xml:space="preserve"> </w:t>
      </w:r>
      <w:r w:rsidRPr="007F0267">
        <w:rPr>
          <w:rFonts w:hint="cs"/>
          <w:sz w:val="27"/>
          <w:szCs w:val="27"/>
          <w:rtl/>
        </w:rPr>
        <w:t>ذكر</w:t>
      </w:r>
      <w:r w:rsidRPr="007F0267">
        <w:rPr>
          <w:sz w:val="27"/>
          <w:szCs w:val="27"/>
          <w:rtl/>
        </w:rPr>
        <w:t xml:space="preserve"> </w:t>
      </w:r>
      <w:r w:rsidRPr="007F0267">
        <w:rPr>
          <w:rFonts w:hint="cs"/>
          <w:sz w:val="27"/>
          <w:szCs w:val="27"/>
          <w:rtl/>
        </w:rPr>
        <w:t>في</w:t>
      </w:r>
      <w:r w:rsidRPr="007F0267">
        <w:rPr>
          <w:sz w:val="27"/>
          <w:szCs w:val="27"/>
          <w:rtl/>
        </w:rPr>
        <w:t xml:space="preserve"> </w:t>
      </w:r>
      <w:r w:rsidRPr="007F0267">
        <w:rPr>
          <w:rFonts w:hint="cs"/>
          <w:sz w:val="27"/>
          <w:szCs w:val="27"/>
          <w:rtl/>
        </w:rPr>
        <w:t>الذهاب</w:t>
      </w:r>
      <w:r w:rsidRPr="007F0267">
        <w:rPr>
          <w:sz w:val="27"/>
          <w:szCs w:val="27"/>
          <w:rtl/>
        </w:rPr>
        <w:t xml:space="preserve"> </w:t>
      </w:r>
      <w:r w:rsidRPr="007F0267">
        <w:rPr>
          <w:rFonts w:hint="cs"/>
          <w:sz w:val="27"/>
          <w:szCs w:val="27"/>
          <w:rtl/>
        </w:rPr>
        <w:t>والإياب،</w:t>
      </w:r>
      <w:r w:rsidRPr="007F0267">
        <w:rPr>
          <w:sz w:val="27"/>
          <w:szCs w:val="27"/>
          <w:rtl/>
        </w:rPr>
        <w:t xml:space="preserve"> </w:t>
      </w:r>
      <w:r w:rsidRPr="007F0267">
        <w:rPr>
          <w:rFonts w:hint="cs"/>
          <w:sz w:val="27"/>
          <w:szCs w:val="27"/>
          <w:rtl/>
        </w:rPr>
        <w:t>لا</w:t>
      </w:r>
      <w:r w:rsidRPr="007F0267">
        <w:rPr>
          <w:sz w:val="27"/>
          <w:szCs w:val="27"/>
          <w:rtl/>
        </w:rPr>
        <w:t xml:space="preserve"> </w:t>
      </w:r>
      <w:r w:rsidRPr="007F0267">
        <w:rPr>
          <w:rFonts w:hint="cs"/>
          <w:sz w:val="27"/>
          <w:szCs w:val="27"/>
          <w:rtl/>
        </w:rPr>
        <w:t>دلالة</w:t>
      </w:r>
      <w:r w:rsidRPr="007F0267">
        <w:rPr>
          <w:sz w:val="27"/>
          <w:szCs w:val="27"/>
          <w:rtl/>
        </w:rPr>
        <w:t xml:space="preserve"> </w:t>
      </w:r>
      <w:r w:rsidRPr="007F0267">
        <w:rPr>
          <w:rFonts w:hint="cs"/>
          <w:sz w:val="27"/>
          <w:szCs w:val="27"/>
          <w:rtl/>
        </w:rPr>
        <w:t>فيه</w:t>
      </w:r>
      <w:r w:rsidRPr="007F0267">
        <w:rPr>
          <w:sz w:val="27"/>
          <w:szCs w:val="27"/>
          <w:rtl/>
        </w:rPr>
        <w:t xml:space="preserve"> </w:t>
      </w:r>
      <w:r w:rsidRPr="007F0267">
        <w:rPr>
          <w:rFonts w:hint="cs"/>
          <w:sz w:val="27"/>
          <w:szCs w:val="27"/>
          <w:rtl/>
        </w:rPr>
        <w:t>على</w:t>
      </w:r>
      <w:r w:rsidRPr="007F0267">
        <w:rPr>
          <w:sz w:val="27"/>
          <w:szCs w:val="27"/>
          <w:rtl/>
        </w:rPr>
        <w:t xml:space="preserve"> </w:t>
      </w:r>
      <w:r w:rsidRPr="007F0267">
        <w:rPr>
          <w:rFonts w:hint="cs"/>
          <w:sz w:val="27"/>
          <w:szCs w:val="27"/>
          <w:rtl/>
        </w:rPr>
        <w:t>شيء</w:t>
      </w:r>
      <w:r w:rsidRPr="007F0267">
        <w:rPr>
          <w:sz w:val="27"/>
          <w:szCs w:val="27"/>
          <w:rtl/>
        </w:rPr>
        <w:t>.</w:t>
      </w:r>
      <w:r w:rsidRPr="007F0267">
        <w:rPr>
          <w:rFonts w:hint="cs"/>
          <w:sz w:val="27"/>
          <w:szCs w:val="27"/>
          <w:rtl/>
        </w:rPr>
        <w:t xml:space="preserve"> إلا</w:t>
      </w:r>
      <w:r w:rsidRPr="007F0267">
        <w:rPr>
          <w:sz w:val="27"/>
          <w:szCs w:val="27"/>
          <w:rtl/>
        </w:rPr>
        <w:t xml:space="preserve"> </w:t>
      </w:r>
      <w:r w:rsidRPr="007F0267">
        <w:rPr>
          <w:rFonts w:hint="cs"/>
          <w:sz w:val="27"/>
          <w:szCs w:val="27"/>
          <w:rtl/>
        </w:rPr>
        <w:t>أنّه</w:t>
      </w:r>
      <w:r w:rsidRPr="007F0267">
        <w:rPr>
          <w:sz w:val="27"/>
          <w:szCs w:val="27"/>
          <w:rtl/>
        </w:rPr>
        <w:t xml:space="preserve"> </w:t>
      </w:r>
      <w:r w:rsidRPr="007F0267">
        <w:rPr>
          <w:rFonts w:hint="cs"/>
          <w:sz w:val="27"/>
          <w:szCs w:val="27"/>
          <w:rtl/>
        </w:rPr>
        <w:t>مع</w:t>
      </w:r>
      <w:r w:rsidRPr="007F0267">
        <w:rPr>
          <w:sz w:val="27"/>
          <w:szCs w:val="27"/>
          <w:rtl/>
        </w:rPr>
        <w:t xml:space="preserve"> </w:t>
      </w:r>
      <w:r w:rsidRPr="007F0267">
        <w:rPr>
          <w:rFonts w:hint="cs"/>
          <w:sz w:val="27"/>
          <w:szCs w:val="27"/>
          <w:rtl/>
        </w:rPr>
        <w:t>ذلك</w:t>
      </w:r>
      <w:r w:rsidRPr="007F0267">
        <w:rPr>
          <w:sz w:val="27"/>
          <w:szCs w:val="27"/>
          <w:rtl/>
        </w:rPr>
        <w:t xml:space="preserve"> </w:t>
      </w:r>
      <w:r w:rsidRPr="007F0267">
        <w:rPr>
          <w:rFonts w:hint="cs"/>
          <w:sz w:val="27"/>
          <w:szCs w:val="27"/>
          <w:rtl/>
        </w:rPr>
        <w:t>كلّه</w:t>
      </w:r>
      <w:r w:rsidRPr="007F0267">
        <w:rPr>
          <w:sz w:val="27"/>
          <w:szCs w:val="27"/>
          <w:rtl/>
        </w:rPr>
        <w:t xml:space="preserve"> </w:t>
      </w:r>
      <w:r w:rsidRPr="007F0267">
        <w:rPr>
          <w:rFonts w:hint="cs"/>
          <w:sz w:val="27"/>
          <w:szCs w:val="27"/>
          <w:rtl/>
        </w:rPr>
        <w:t>لا</w:t>
      </w:r>
      <w:r w:rsidRPr="007F0267">
        <w:rPr>
          <w:sz w:val="27"/>
          <w:szCs w:val="27"/>
          <w:rtl/>
        </w:rPr>
        <w:t xml:space="preserve"> </w:t>
      </w:r>
      <w:r w:rsidRPr="007F0267">
        <w:rPr>
          <w:rFonts w:hint="cs"/>
          <w:sz w:val="27"/>
          <w:szCs w:val="27"/>
          <w:rtl/>
        </w:rPr>
        <w:t>يمكن</w:t>
      </w:r>
      <w:r w:rsidRPr="007F0267">
        <w:rPr>
          <w:sz w:val="27"/>
          <w:szCs w:val="27"/>
          <w:rtl/>
        </w:rPr>
        <w:t xml:space="preserve"> </w:t>
      </w:r>
      <w:r w:rsidRPr="007F0267">
        <w:rPr>
          <w:rFonts w:hint="cs"/>
          <w:sz w:val="27"/>
          <w:szCs w:val="27"/>
          <w:rtl/>
        </w:rPr>
        <w:t>الالتزام</w:t>
      </w:r>
      <w:r w:rsidRPr="007F0267">
        <w:rPr>
          <w:sz w:val="27"/>
          <w:szCs w:val="27"/>
          <w:rtl/>
        </w:rPr>
        <w:t xml:space="preserve"> </w:t>
      </w:r>
      <w:r w:rsidRPr="007F0267">
        <w:rPr>
          <w:rFonts w:hint="cs"/>
          <w:sz w:val="27"/>
          <w:szCs w:val="27"/>
          <w:rtl/>
        </w:rPr>
        <w:t>بأنّه</w:t>
      </w:r>
      <w:r w:rsidRPr="007F0267">
        <w:rPr>
          <w:sz w:val="27"/>
          <w:szCs w:val="27"/>
          <w:rtl/>
        </w:rPr>
        <w:t xml:space="preserve"> </w:t>
      </w:r>
      <w:r w:rsidRPr="007F0267">
        <w:rPr>
          <w:rFonts w:hint="cs"/>
          <w:sz w:val="27"/>
          <w:szCs w:val="27"/>
          <w:rtl/>
        </w:rPr>
        <w:t>لو</w:t>
      </w:r>
      <w:r w:rsidRPr="007F0267">
        <w:rPr>
          <w:sz w:val="27"/>
          <w:szCs w:val="27"/>
          <w:rtl/>
        </w:rPr>
        <w:t xml:space="preserve"> </w:t>
      </w:r>
      <w:r w:rsidRPr="007F0267">
        <w:rPr>
          <w:rFonts w:hint="cs"/>
          <w:sz w:val="27"/>
          <w:szCs w:val="27"/>
          <w:rtl/>
        </w:rPr>
        <w:t>مرض</w:t>
      </w:r>
      <w:r w:rsidRPr="007F0267">
        <w:rPr>
          <w:sz w:val="27"/>
          <w:szCs w:val="27"/>
          <w:rtl/>
        </w:rPr>
        <w:t xml:space="preserve"> </w:t>
      </w:r>
      <w:r w:rsidRPr="007F0267">
        <w:rPr>
          <w:rFonts w:hint="cs"/>
          <w:sz w:val="27"/>
          <w:szCs w:val="27"/>
          <w:rtl/>
        </w:rPr>
        <w:t>بعد</w:t>
      </w:r>
      <w:r w:rsidRPr="007F0267">
        <w:rPr>
          <w:sz w:val="27"/>
          <w:szCs w:val="27"/>
          <w:rtl/>
        </w:rPr>
        <w:t xml:space="preserve"> </w:t>
      </w:r>
      <w:r w:rsidRPr="007F0267">
        <w:rPr>
          <w:rFonts w:hint="cs"/>
          <w:sz w:val="27"/>
          <w:szCs w:val="27"/>
          <w:rtl/>
        </w:rPr>
        <w:t>الأعمال</w:t>
      </w:r>
      <w:r w:rsidRPr="007F0267">
        <w:rPr>
          <w:sz w:val="27"/>
          <w:szCs w:val="27"/>
          <w:rtl/>
        </w:rPr>
        <w:t xml:space="preserve"> </w:t>
      </w:r>
      <w:r w:rsidRPr="007F0267">
        <w:rPr>
          <w:rFonts w:hint="cs"/>
          <w:sz w:val="27"/>
          <w:szCs w:val="27"/>
          <w:rtl/>
        </w:rPr>
        <w:t>مرضا</w:t>
      </w:r>
      <w:r w:rsidR="006B13FB" w:rsidRPr="007F0267">
        <w:rPr>
          <w:rFonts w:hint="cs"/>
          <w:sz w:val="27"/>
          <w:szCs w:val="27"/>
          <w:rtl/>
        </w:rPr>
        <w:t>ً</w:t>
      </w:r>
      <w:r w:rsidRPr="007F0267">
        <w:rPr>
          <w:sz w:val="27"/>
          <w:szCs w:val="27"/>
          <w:rtl/>
        </w:rPr>
        <w:t xml:space="preserve"> </w:t>
      </w:r>
      <w:r w:rsidRPr="007F0267">
        <w:rPr>
          <w:rFonts w:hint="cs"/>
          <w:sz w:val="27"/>
          <w:szCs w:val="27"/>
          <w:rtl/>
        </w:rPr>
        <w:t>لو</w:t>
      </w:r>
      <w:r w:rsidRPr="007F0267">
        <w:rPr>
          <w:sz w:val="27"/>
          <w:szCs w:val="27"/>
          <w:rtl/>
        </w:rPr>
        <w:t xml:space="preserve"> </w:t>
      </w:r>
      <w:r w:rsidRPr="007F0267">
        <w:rPr>
          <w:rFonts w:hint="cs"/>
          <w:sz w:val="27"/>
          <w:szCs w:val="27"/>
          <w:rtl/>
        </w:rPr>
        <w:t>كان</w:t>
      </w:r>
      <w:r w:rsidRPr="007F0267">
        <w:rPr>
          <w:sz w:val="27"/>
          <w:szCs w:val="27"/>
          <w:rtl/>
        </w:rPr>
        <w:t xml:space="preserve"> </w:t>
      </w:r>
      <w:r w:rsidRPr="007F0267">
        <w:rPr>
          <w:rFonts w:hint="cs"/>
          <w:sz w:val="27"/>
          <w:szCs w:val="27"/>
          <w:rtl/>
        </w:rPr>
        <w:t>حادثاً</w:t>
      </w:r>
      <w:r w:rsidRPr="007F0267">
        <w:rPr>
          <w:sz w:val="27"/>
          <w:szCs w:val="27"/>
          <w:rtl/>
        </w:rPr>
        <w:t xml:space="preserve"> </w:t>
      </w:r>
      <w:r w:rsidRPr="007F0267">
        <w:rPr>
          <w:rFonts w:hint="cs"/>
          <w:sz w:val="27"/>
          <w:szCs w:val="27"/>
          <w:rtl/>
        </w:rPr>
        <w:t>حين</w:t>
      </w:r>
      <w:r w:rsidRPr="007F0267">
        <w:rPr>
          <w:sz w:val="27"/>
          <w:szCs w:val="27"/>
          <w:rtl/>
        </w:rPr>
        <w:t xml:space="preserve"> </w:t>
      </w:r>
      <w:r w:rsidRPr="007F0267">
        <w:rPr>
          <w:rFonts w:hint="cs"/>
          <w:sz w:val="27"/>
          <w:szCs w:val="27"/>
          <w:rtl/>
        </w:rPr>
        <w:t>الحركة</w:t>
      </w:r>
      <w:r w:rsidRPr="007F0267">
        <w:rPr>
          <w:sz w:val="27"/>
          <w:szCs w:val="27"/>
          <w:rtl/>
        </w:rPr>
        <w:t xml:space="preserve"> </w:t>
      </w:r>
      <w:r w:rsidRPr="007F0267">
        <w:rPr>
          <w:rFonts w:hint="cs"/>
          <w:sz w:val="27"/>
          <w:szCs w:val="27"/>
          <w:rtl/>
        </w:rPr>
        <w:t>لما</w:t>
      </w:r>
      <w:r w:rsidRPr="007F0267">
        <w:rPr>
          <w:sz w:val="27"/>
          <w:szCs w:val="27"/>
          <w:rtl/>
        </w:rPr>
        <w:t xml:space="preserve"> </w:t>
      </w:r>
      <w:r w:rsidRPr="007F0267">
        <w:rPr>
          <w:rFonts w:hint="cs"/>
          <w:sz w:val="27"/>
          <w:szCs w:val="27"/>
          <w:rtl/>
        </w:rPr>
        <w:t>كان</w:t>
      </w:r>
      <w:r w:rsidRPr="007F0267">
        <w:rPr>
          <w:sz w:val="27"/>
          <w:szCs w:val="27"/>
          <w:rtl/>
        </w:rPr>
        <w:t xml:space="preserve"> </w:t>
      </w:r>
      <w:r w:rsidRPr="007F0267">
        <w:rPr>
          <w:rFonts w:hint="cs"/>
          <w:sz w:val="27"/>
          <w:szCs w:val="27"/>
          <w:rtl/>
        </w:rPr>
        <w:t>يجب</w:t>
      </w:r>
      <w:r w:rsidRPr="007F0267">
        <w:rPr>
          <w:sz w:val="27"/>
          <w:szCs w:val="27"/>
          <w:rtl/>
        </w:rPr>
        <w:t xml:space="preserve"> </w:t>
      </w:r>
      <w:r w:rsidRPr="007F0267">
        <w:rPr>
          <w:rFonts w:hint="cs"/>
          <w:sz w:val="27"/>
          <w:szCs w:val="27"/>
          <w:rtl/>
        </w:rPr>
        <w:t>عليه</w:t>
      </w:r>
      <w:r w:rsidRPr="007F0267">
        <w:rPr>
          <w:sz w:val="27"/>
          <w:szCs w:val="27"/>
          <w:rtl/>
        </w:rPr>
        <w:t xml:space="preserve"> </w:t>
      </w:r>
      <w:r w:rsidRPr="007F0267">
        <w:rPr>
          <w:rFonts w:hint="cs"/>
          <w:sz w:val="27"/>
          <w:szCs w:val="27"/>
          <w:rtl/>
        </w:rPr>
        <w:t>الحجّ،</w:t>
      </w:r>
      <w:r w:rsidRPr="007F0267">
        <w:rPr>
          <w:sz w:val="27"/>
          <w:szCs w:val="27"/>
          <w:rtl/>
        </w:rPr>
        <w:t xml:space="preserve"> </w:t>
      </w:r>
      <w:r w:rsidRPr="007F0267">
        <w:rPr>
          <w:rFonts w:hint="cs"/>
          <w:sz w:val="27"/>
          <w:szCs w:val="27"/>
          <w:rtl/>
        </w:rPr>
        <w:t>يكشف</w:t>
      </w:r>
      <w:r w:rsidRPr="007F0267">
        <w:rPr>
          <w:sz w:val="27"/>
          <w:szCs w:val="27"/>
          <w:rtl/>
        </w:rPr>
        <w:t xml:space="preserve"> </w:t>
      </w:r>
      <w:r w:rsidRPr="007F0267">
        <w:rPr>
          <w:rFonts w:hint="cs"/>
          <w:sz w:val="27"/>
          <w:szCs w:val="27"/>
          <w:rtl/>
        </w:rPr>
        <w:t>ذلك</w:t>
      </w:r>
      <w:r w:rsidRPr="007F0267">
        <w:rPr>
          <w:sz w:val="27"/>
          <w:szCs w:val="27"/>
          <w:rtl/>
        </w:rPr>
        <w:t xml:space="preserve"> </w:t>
      </w:r>
      <w:r w:rsidRPr="007F0267">
        <w:rPr>
          <w:rFonts w:hint="cs"/>
          <w:sz w:val="27"/>
          <w:szCs w:val="27"/>
          <w:rtl/>
        </w:rPr>
        <w:t>عن</w:t>
      </w:r>
      <w:r w:rsidRPr="007F0267">
        <w:rPr>
          <w:sz w:val="27"/>
          <w:szCs w:val="27"/>
          <w:rtl/>
        </w:rPr>
        <w:t xml:space="preserve"> </w:t>
      </w:r>
      <w:r w:rsidRPr="007F0267">
        <w:rPr>
          <w:rFonts w:hint="cs"/>
          <w:sz w:val="27"/>
          <w:szCs w:val="27"/>
          <w:rtl/>
        </w:rPr>
        <w:t>عدم</w:t>
      </w:r>
      <w:r w:rsidRPr="007F0267">
        <w:rPr>
          <w:sz w:val="27"/>
          <w:szCs w:val="27"/>
          <w:rtl/>
        </w:rPr>
        <w:t xml:space="preserve"> </w:t>
      </w:r>
      <w:r w:rsidRPr="007F0267">
        <w:rPr>
          <w:rFonts w:hint="cs"/>
          <w:sz w:val="27"/>
          <w:szCs w:val="27"/>
          <w:rtl/>
        </w:rPr>
        <w:t>كون</w:t>
      </w:r>
      <w:r w:rsidRPr="007F0267">
        <w:rPr>
          <w:sz w:val="27"/>
          <w:szCs w:val="27"/>
          <w:rtl/>
        </w:rPr>
        <w:t xml:space="preserve"> </w:t>
      </w:r>
      <w:r w:rsidRPr="007F0267">
        <w:rPr>
          <w:rFonts w:hint="cs"/>
          <w:sz w:val="27"/>
          <w:szCs w:val="27"/>
          <w:rtl/>
        </w:rPr>
        <w:t>حجّه</w:t>
      </w:r>
      <w:r w:rsidRPr="007F0267">
        <w:rPr>
          <w:sz w:val="27"/>
          <w:szCs w:val="27"/>
          <w:rtl/>
        </w:rPr>
        <w:t xml:space="preserve"> </w:t>
      </w:r>
      <w:r w:rsidRPr="007F0267">
        <w:rPr>
          <w:rFonts w:hint="cs"/>
          <w:sz w:val="27"/>
          <w:szCs w:val="27"/>
          <w:rtl/>
        </w:rPr>
        <w:t>حجّة</w:t>
      </w:r>
      <w:r w:rsidRPr="007F0267">
        <w:rPr>
          <w:sz w:val="27"/>
          <w:szCs w:val="27"/>
          <w:rtl/>
        </w:rPr>
        <w:t xml:space="preserve"> </w:t>
      </w:r>
      <w:r w:rsidRPr="007F0267">
        <w:rPr>
          <w:rFonts w:hint="cs"/>
          <w:sz w:val="27"/>
          <w:szCs w:val="27"/>
          <w:rtl/>
        </w:rPr>
        <w:t>الإسلام،</w:t>
      </w:r>
      <w:r w:rsidRPr="007F0267">
        <w:rPr>
          <w:sz w:val="27"/>
          <w:szCs w:val="27"/>
          <w:rtl/>
        </w:rPr>
        <w:t xml:space="preserve"> </w:t>
      </w:r>
      <w:r w:rsidRPr="007F0267">
        <w:rPr>
          <w:rFonts w:hint="cs"/>
          <w:sz w:val="27"/>
          <w:szCs w:val="27"/>
          <w:rtl/>
        </w:rPr>
        <w:t>وهكذا</w:t>
      </w:r>
      <w:r w:rsidRPr="007F0267">
        <w:rPr>
          <w:sz w:val="27"/>
          <w:szCs w:val="27"/>
          <w:rtl/>
        </w:rPr>
        <w:t xml:space="preserve"> </w:t>
      </w:r>
      <w:r w:rsidRPr="007F0267">
        <w:rPr>
          <w:rFonts w:hint="cs"/>
          <w:sz w:val="27"/>
          <w:szCs w:val="27"/>
          <w:rtl/>
        </w:rPr>
        <w:t>تلف</w:t>
      </w:r>
      <w:r w:rsidRPr="007F0267">
        <w:rPr>
          <w:sz w:val="27"/>
          <w:szCs w:val="27"/>
          <w:rtl/>
        </w:rPr>
        <w:t xml:space="preserve"> </w:t>
      </w:r>
      <w:r w:rsidRPr="007F0267">
        <w:rPr>
          <w:rFonts w:hint="cs"/>
          <w:sz w:val="27"/>
          <w:szCs w:val="27"/>
          <w:rtl/>
        </w:rPr>
        <w:t>مؤونة</w:t>
      </w:r>
      <w:r w:rsidRPr="007F0267">
        <w:rPr>
          <w:sz w:val="27"/>
          <w:szCs w:val="27"/>
          <w:rtl/>
        </w:rPr>
        <w:t xml:space="preserve"> </w:t>
      </w:r>
      <w:r w:rsidRPr="007F0267">
        <w:rPr>
          <w:rFonts w:hint="cs"/>
          <w:sz w:val="27"/>
          <w:szCs w:val="27"/>
          <w:rtl/>
        </w:rPr>
        <w:t>العود.</w:t>
      </w:r>
      <w:r w:rsidRPr="007F0267">
        <w:rPr>
          <w:sz w:val="27"/>
          <w:szCs w:val="27"/>
          <w:rtl/>
        </w:rPr>
        <w:t xml:space="preserve"> </w:t>
      </w:r>
      <w:r w:rsidRPr="007F0267">
        <w:rPr>
          <w:rFonts w:hint="cs"/>
          <w:sz w:val="27"/>
          <w:szCs w:val="27"/>
          <w:rtl/>
        </w:rPr>
        <w:t>والإنصاف</w:t>
      </w:r>
      <w:r w:rsidRPr="007F0267">
        <w:rPr>
          <w:sz w:val="27"/>
          <w:szCs w:val="27"/>
          <w:rtl/>
        </w:rPr>
        <w:t xml:space="preserve"> </w:t>
      </w:r>
      <w:r w:rsidRPr="007F0267">
        <w:rPr>
          <w:rFonts w:hint="cs"/>
          <w:sz w:val="27"/>
          <w:szCs w:val="27"/>
          <w:rtl/>
        </w:rPr>
        <w:t>أنّ</w:t>
      </w:r>
      <w:r w:rsidRPr="007F0267">
        <w:rPr>
          <w:sz w:val="27"/>
          <w:szCs w:val="27"/>
          <w:rtl/>
        </w:rPr>
        <w:t xml:space="preserve"> </w:t>
      </w:r>
      <w:r w:rsidRPr="007F0267">
        <w:rPr>
          <w:rFonts w:hint="cs"/>
          <w:sz w:val="27"/>
          <w:szCs w:val="27"/>
          <w:rtl/>
        </w:rPr>
        <w:t>المسألة</w:t>
      </w:r>
      <w:r w:rsidRPr="007F0267">
        <w:rPr>
          <w:sz w:val="27"/>
          <w:szCs w:val="27"/>
          <w:rtl/>
        </w:rPr>
        <w:t xml:space="preserve"> </w:t>
      </w:r>
      <w:r w:rsidRPr="007F0267">
        <w:rPr>
          <w:rFonts w:hint="cs"/>
          <w:sz w:val="27"/>
          <w:szCs w:val="27"/>
          <w:rtl/>
        </w:rPr>
        <w:t>مشكلة،</w:t>
      </w:r>
      <w:r w:rsidRPr="007F0267">
        <w:rPr>
          <w:sz w:val="27"/>
          <w:szCs w:val="27"/>
          <w:rtl/>
        </w:rPr>
        <w:t xml:space="preserve"> </w:t>
      </w:r>
      <w:r w:rsidRPr="007F0267">
        <w:rPr>
          <w:rFonts w:hint="cs"/>
          <w:sz w:val="27"/>
          <w:szCs w:val="27"/>
          <w:rtl/>
        </w:rPr>
        <w:t>ولا</w:t>
      </w:r>
      <w:r w:rsidRPr="007F0267">
        <w:rPr>
          <w:sz w:val="27"/>
          <w:szCs w:val="27"/>
          <w:rtl/>
        </w:rPr>
        <w:t xml:space="preserve"> </w:t>
      </w:r>
      <w:r w:rsidRPr="007F0267">
        <w:rPr>
          <w:rFonts w:hint="cs"/>
          <w:sz w:val="27"/>
          <w:szCs w:val="27"/>
          <w:rtl/>
        </w:rPr>
        <w:t>يكون</w:t>
      </w:r>
      <w:r w:rsidRPr="007F0267">
        <w:rPr>
          <w:sz w:val="27"/>
          <w:szCs w:val="27"/>
          <w:rtl/>
        </w:rPr>
        <w:t xml:space="preserve"> </w:t>
      </w:r>
      <w:r w:rsidRPr="007F0267">
        <w:rPr>
          <w:rFonts w:hint="cs"/>
          <w:sz w:val="27"/>
          <w:szCs w:val="27"/>
          <w:rtl/>
        </w:rPr>
        <w:t>شيءٌ من</w:t>
      </w:r>
      <w:r w:rsidRPr="007F0267">
        <w:rPr>
          <w:sz w:val="27"/>
          <w:szCs w:val="27"/>
          <w:rtl/>
        </w:rPr>
        <w:t xml:space="preserve"> </w:t>
      </w:r>
      <w:r w:rsidRPr="007F0267">
        <w:rPr>
          <w:rFonts w:hint="cs"/>
          <w:sz w:val="27"/>
          <w:szCs w:val="27"/>
          <w:rtl/>
        </w:rPr>
        <w:t>الوجهين</w:t>
      </w:r>
      <w:r w:rsidRPr="007F0267">
        <w:rPr>
          <w:sz w:val="27"/>
          <w:szCs w:val="27"/>
          <w:rtl/>
        </w:rPr>
        <w:t xml:space="preserve"> </w:t>
      </w:r>
      <w:r w:rsidRPr="007F0267">
        <w:rPr>
          <w:rFonts w:hint="cs"/>
          <w:sz w:val="27"/>
          <w:szCs w:val="27"/>
          <w:rtl/>
        </w:rPr>
        <w:t>ظاهراً» (تفصيل الشريعة، الحج 1: 163 ـ 164).</w:t>
      </w:r>
    </w:p>
    <w:p w14:paraId="718CABBC" w14:textId="77777777" w:rsidR="00BA5D06" w:rsidRPr="007F0267" w:rsidRDefault="00BA5D06" w:rsidP="00BA5D06">
      <w:pPr>
        <w:pStyle w:val="FootnoteText"/>
        <w:spacing w:line="192" w:lineRule="auto"/>
        <w:ind w:left="170" w:hanging="170"/>
        <w:rPr>
          <w:sz w:val="27"/>
          <w:szCs w:val="27"/>
          <w:rtl/>
        </w:rPr>
      </w:pPr>
      <w:r w:rsidRPr="007F0267">
        <w:rPr>
          <w:rFonts w:hint="cs"/>
          <w:b/>
          <w:bCs/>
          <w:sz w:val="27"/>
          <w:szCs w:val="27"/>
          <w:rtl/>
        </w:rPr>
        <w:t>ويرد عليه:</w:t>
      </w:r>
    </w:p>
    <w:p w14:paraId="0F8F50AB" w14:textId="51AADCFC" w:rsidR="00BA5D06" w:rsidRPr="007F0267" w:rsidRDefault="00BA5D06" w:rsidP="00BA5D06">
      <w:pPr>
        <w:pStyle w:val="FootnoteText"/>
        <w:spacing w:line="192" w:lineRule="auto"/>
        <w:ind w:left="170" w:hanging="170"/>
        <w:rPr>
          <w:sz w:val="27"/>
          <w:szCs w:val="27"/>
          <w:rtl/>
        </w:rPr>
      </w:pPr>
      <w:r w:rsidRPr="007F0267">
        <w:rPr>
          <w:rFonts w:hint="cs"/>
          <w:b/>
          <w:bCs/>
          <w:sz w:val="27"/>
          <w:szCs w:val="27"/>
          <w:rtl/>
        </w:rPr>
        <w:t xml:space="preserve">أوّلاً: </w:t>
      </w:r>
      <w:r w:rsidRPr="007F0267">
        <w:rPr>
          <w:rFonts w:hint="cs"/>
          <w:sz w:val="27"/>
          <w:szCs w:val="27"/>
          <w:rtl/>
        </w:rPr>
        <w:t>إنّ ما أورده على الارتكاز غايته قيام الدليل على مخالفة هذا الارتكاز وتخطئته في مورد تلف الأموال أثناء الأعمال، لو سلّمنا بقيام الدليل على عدم إمكان الالتزام به، فيقع التعارض بين الارتكاز وذاك الدليل، ويمكن حلّ الأمر بطريقة أو بأخرى، لكنّ هذا لا يُبطل أساس الارتكاز فيما يتعلّق بما بعد أداء الأعمال، حيث لا معارض لهذا الارتكاز هنا</w:t>
      </w:r>
      <w:r w:rsidR="006B13FB" w:rsidRPr="007F0267">
        <w:rPr>
          <w:rFonts w:hint="cs"/>
          <w:sz w:val="27"/>
          <w:szCs w:val="27"/>
          <w:rtl/>
        </w:rPr>
        <w:t>. ودعوى عدم الفصل غير واضحة</w:t>
      </w:r>
      <w:r w:rsidRPr="007F0267">
        <w:rPr>
          <w:rFonts w:hint="cs"/>
          <w:sz w:val="27"/>
          <w:szCs w:val="27"/>
          <w:rtl/>
        </w:rPr>
        <w:t>.</w:t>
      </w:r>
    </w:p>
    <w:p w14:paraId="1C3E5ED2" w14:textId="6CF9CBCC" w:rsidR="00BA5D06" w:rsidRPr="007F0267" w:rsidRDefault="00BA5D06" w:rsidP="00BA5D06">
      <w:pPr>
        <w:pStyle w:val="FootnoteText"/>
        <w:spacing w:line="192" w:lineRule="auto"/>
        <w:ind w:left="170" w:hanging="170"/>
        <w:rPr>
          <w:sz w:val="27"/>
          <w:szCs w:val="27"/>
          <w:rtl/>
        </w:rPr>
      </w:pPr>
      <w:r w:rsidRPr="007F0267">
        <w:rPr>
          <w:rFonts w:hint="cs"/>
          <w:b/>
          <w:bCs/>
          <w:sz w:val="27"/>
          <w:szCs w:val="27"/>
          <w:rtl/>
        </w:rPr>
        <w:t>ثانياً:</w:t>
      </w:r>
      <w:r w:rsidRPr="007F0267">
        <w:rPr>
          <w:rFonts w:hint="cs"/>
          <w:sz w:val="27"/>
          <w:szCs w:val="27"/>
          <w:rtl/>
        </w:rPr>
        <w:t xml:space="preserve"> إنّ المراد من سكوت النصوص ليس كليّة نصوص الاستطاعة، بل النصوص المتعرّضة لهذا التفصيل الابتلائي الخاصّ، وإلا فكليّة نصوص الاستطاعة إنّما هي بصدد بيان عناصر الاستطاعة تمهيداً لثبوت التكليف في الذمّة بعد عدم ثبوته قبلها، وليست ناظرة لمثل الحالة التي نحن فيها، فيكون السكوت هنا متحقّقاً.</w:t>
      </w:r>
    </w:p>
  </w:footnote>
  <w:footnote w:id="6">
    <w:p w14:paraId="4A3669B4" w14:textId="77777777" w:rsidR="00544322" w:rsidRPr="007F0267" w:rsidRDefault="00544322" w:rsidP="00544322">
      <w:pPr>
        <w:pStyle w:val="FootnoteText"/>
        <w:spacing w:line="192" w:lineRule="auto"/>
        <w:ind w:left="170" w:hanging="170"/>
        <w:rPr>
          <w:b/>
          <w:bCs/>
          <w:sz w:val="27"/>
          <w:szCs w:val="27"/>
          <w:rtl/>
        </w:rPr>
      </w:pPr>
    </w:p>
    <w:p w14:paraId="2481EC18" w14:textId="5AF2786F" w:rsidR="00544322" w:rsidRPr="007F0267" w:rsidRDefault="00544322" w:rsidP="00544322">
      <w:pPr>
        <w:pStyle w:val="FootnoteText"/>
        <w:spacing w:line="192" w:lineRule="auto"/>
        <w:ind w:left="170" w:hanging="170"/>
        <w:rPr>
          <w:b/>
          <w:bCs/>
          <w:sz w:val="27"/>
          <w:szCs w:val="27"/>
          <w:rtl/>
        </w:rPr>
      </w:pPr>
      <w:r w:rsidRPr="007F0267">
        <w:rPr>
          <w:rFonts w:hint="cs"/>
          <w:b/>
          <w:bCs/>
          <w:sz w:val="27"/>
          <w:szCs w:val="27"/>
          <w:rtl/>
        </w:rPr>
        <w:t>وجود الاستطاعة واقعاً لا ظاهراً وفي أفق المكلّف ووعيه</w:t>
      </w:r>
    </w:p>
    <w:p w14:paraId="1D1B5336" w14:textId="3F8CB178" w:rsidR="00544322" w:rsidRPr="007F0267" w:rsidRDefault="00544322" w:rsidP="00544322">
      <w:pPr>
        <w:pStyle w:val="FootnoteText"/>
        <w:spacing w:line="192" w:lineRule="auto"/>
        <w:ind w:left="170" w:hanging="170"/>
        <w:rPr>
          <w:sz w:val="27"/>
          <w:szCs w:val="27"/>
          <w:rtl/>
        </w:rPr>
      </w:pPr>
      <w:r w:rsidRPr="007F0267">
        <w:rPr>
          <w:sz w:val="27"/>
          <w:szCs w:val="27"/>
          <w:rtl/>
        </w:rPr>
        <w:t>(</w:t>
      </w:r>
      <w:r w:rsidRPr="007F0267">
        <w:rPr>
          <w:sz w:val="27"/>
          <w:szCs w:val="27"/>
          <w:rtl/>
        </w:rPr>
        <w:footnoteRef/>
      </w:r>
      <w:r w:rsidRPr="007F0267">
        <w:rPr>
          <w:sz w:val="27"/>
          <w:szCs w:val="27"/>
          <w:rtl/>
        </w:rPr>
        <w:t>)</w:t>
      </w:r>
      <w:r w:rsidRPr="007F0267">
        <w:rPr>
          <w:rFonts w:hint="cs"/>
          <w:sz w:val="27"/>
          <w:szCs w:val="27"/>
          <w:rtl/>
        </w:rPr>
        <w:t xml:space="preserve"> البحث هنا يقع في مقامين منفصلين عن بع</w:t>
      </w:r>
      <w:r w:rsidR="00420951" w:rsidRPr="007F0267">
        <w:rPr>
          <w:rFonts w:hint="cs"/>
          <w:sz w:val="27"/>
          <w:szCs w:val="27"/>
          <w:rtl/>
        </w:rPr>
        <w:t>ضهما</w:t>
      </w:r>
      <w:r w:rsidRPr="007F0267">
        <w:rPr>
          <w:rFonts w:hint="cs"/>
          <w:sz w:val="27"/>
          <w:szCs w:val="27"/>
          <w:rtl/>
        </w:rPr>
        <w:t>:</w:t>
      </w:r>
    </w:p>
    <w:p w14:paraId="61019884" w14:textId="362BB49C" w:rsidR="00544322" w:rsidRPr="007F0267" w:rsidRDefault="00544322" w:rsidP="00544322">
      <w:pPr>
        <w:pStyle w:val="FootnoteText"/>
        <w:spacing w:line="192" w:lineRule="auto"/>
        <w:ind w:left="170" w:hanging="170"/>
        <w:rPr>
          <w:sz w:val="27"/>
          <w:szCs w:val="27"/>
          <w:rtl/>
        </w:rPr>
      </w:pPr>
      <w:r w:rsidRPr="007F0267">
        <w:rPr>
          <w:rFonts w:hint="cs"/>
          <w:b/>
          <w:bCs/>
          <w:sz w:val="27"/>
          <w:szCs w:val="27"/>
          <w:rtl/>
        </w:rPr>
        <w:t>المقام الأوّل: في المعذوري</w:t>
      </w:r>
      <w:r w:rsidR="00420951" w:rsidRPr="007F0267">
        <w:rPr>
          <w:rFonts w:hint="cs"/>
          <w:b/>
          <w:bCs/>
          <w:sz w:val="27"/>
          <w:szCs w:val="27"/>
          <w:rtl/>
        </w:rPr>
        <w:t>ّ</w:t>
      </w:r>
      <w:r w:rsidRPr="007F0267">
        <w:rPr>
          <w:rFonts w:hint="cs"/>
          <w:b/>
          <w:bCs/>
          <w:sz w:val="27"/>
          <w:szCs w:val="27"/>
          <w:rtl/>
        </w:rPr>
        <w:t xml:space="preserve">ة عن عدم الحجّ </w:t>
      </w:r>
      <w:r w:rsidR="00420951" w:rsidRPr="007F0267">
        <w:rPr>
          <w:rFonts w:hint="cs"/>
          <w:b/>
          <w:bCs/>
          <w:sz w:val="27"/>
          <w:szCs w:val="27"/>
          <w:rtl/>
        </w:rPr>
        <w:t xml:space="preserve">أو عن تفويت الاستطاعة </w:t>
      </w:r>
      <w:r w:rsidRPr="007F0267">
        <w:rPr>
          <w:rFonts w:hint="cs"/>
          <w:b/>
          <w:bCs/>
          <w:sz w:val="27"/>
          <w:szCs w:val="27"/>
          <w:rtl/>
        </w:rPr>
        <w:t>بعد فرض تحق</w:t>
      </w:r>
      <w:r w:rsidR="00420951" w:rsidRPr="007F0267">
        <w:rPr>
          <w:rFonts w:hint="cs"/>
          <w:b/>
          <w:bCs/>
          <w:sz w:val="27"/>
          <w:szCs w:val="27"/>
          <w:rtl/>
        </w:rPr>
        <w:t>ّ</w:t>
      </w:r>
      <w:r w:rsidRPr="007F0267">
        <w:rPr>
          <w:rFonts w:hint="cs"/>
          <w:b/>
          <w:bCs/>
          <w:sz w:val="27"/>
          <w:szCs w:val="27"/>
          <w:rtl/>
        </w:rPr>
        <w:t>ق</w:t>
      </w:r>
      <w:r w:rsidR="00420951" w:rsidRPr="007F0267">
        <w:rPr>
          <w:rFonts w:hint="cs"/>
          <w:b/>
          <w:bCs/>
          <w:sz w:val="27"/>
          <w:szCs w:val="27"/>
          <w:rtl/>
        </w:rPr>
        <w:t>ها</w:t>
      </w:r>
      <w:r w:rsidRPr="007F0267">
        <w:rPr>
          <w:rFonts w:hint="cs"/>
          <w:b/>
          <w:bCs/>
          <w:sz w:val="27"/>
          <w:szCs w:val="27"/>
          <w:rtl/>
        </w:rPr>
        <w:t>، وعدم</w:t>
      </w:r>
      <w:r w:rsidR="00420951" w:rsidRPr="007F0267">
        <w:rPr>
          <w:rFonts w:hint="cs"/>
          <w:b/>
          <w:bCs/>
          <w:sz w:val="27"/>
          <w:szCs w:val="27"/>
          <w:rtl/>
        </w:rPr>
        <w:t xml:space="preserve"> المعذورية،</w:t>
      </w:r>
      <w:r w:rsidRPr="007F0267">
        <w:rPr>
          <w:rFonts w:hint="cs"/>
          <w:sz w:val="27"/>
          <w:szCs w:val="27"/>
          <w:rtl/>
        </w:rPr>
        <w:t xml:space="preserve"> وهنا ينبغي ربط الحكم بالقصور والتقصير</w:t>
      </w:r>
      <w:r w:rsidR="00420951" w:rsidRPr="007F0267">
        <w:rPr>
          <w:rFonts w:hint="cs"/>
          <w:sz w:val="27"/>
          <w:szCs w:val="27"/>
          <w:rtl/>
        </w:rPr>
        <w:t>،</w:t>
      </w:r>
      <w:r w:rsidRPr="007F0267">
        <w:rPr>
          <w:rFonts w:hint="cs"/>
          <w:sz w:val="27"/>
          <w:szCs w:val="27"/>
          <w:rtl/>
        </w:rPr>
        <w:t xml:space="preserve"> ف</w:t>
      </w:r>
      <w:r w:rsidR="00420951" w:rsidRPr="007F0267">
        <w:rPr>
          <w:rFonts w:hint="cs"/>
          <w:sz w:val="27"/>
          <w:szCs w:val="27"/>
          <w:rtl/>
        </w:rPr>
        <w:t>إ</w:t>
      </w:r>
      <w:r w:rsidRPr="007F0267">
        <w:rPr>
          <w:rFonts w:hint="cs"/>
          <w:sz w:val="27"/>
          <w:szCs w:val="27"/>
          <w:rtl/>
        </w:rPr>
        <w:t>ذا كان جهله قصوريّاً أو غفلته قصوريّة أو نحو ذلك، فلا شكّ في كونه معذوراً، بينما لو كان</w:t>
      </w:r>
      <w:r w:rsidR="00420951" w:rsidRPr="007F0267">
        <w:rPr>
          <w:rFonts w:hint="cs"/>
          <w:sz w:val="27"/>
          <w:szCs w:val="27"/>
          <w:rtl/>
        </w:rPr>
        <w:t xml:space="preserve"> </w:t>
      </w:r>
      <w:r w:rsidRPr="007F0267">
        <w:rPr>
          <w:rFonts w:hint="cs"/>
          <w:sz w:val="27"/>
          <w:szCs w:val="27"/>
          <w:rtl/>
        </w:rPr>
        <w:t>ذلك عن تقصير</w:t>
      </w:r>
      <w:r w:rsidR="00420951" w:rsidRPr="007F0267">
        <w:rPr>
          <w:rFonts w:hint="cs"/>
          <w:sz w:val="27"/>
          <w:szCs w:val="27"/>
          <w:rtl/>
        </w:rPr>
        <w:t xml:space="preserve"> وتهاون،</w:t>
      </w:r>
      <w:r w:rsidRPr="007F0267">
        <w:rPr>
          <w:rFonts w:hint="cs"/>
          <w:sz w:val="27"/>
          <w:szCs w:val="27"/>
          <w:rtl/>
        </w:rPr>
        <w:t xml:space="preserve"> فإنّه لا يكون معذوراً في تفويته الحجّ في عام ال</w:t>
      </w:r>
      <w:r w:rsidR="00420951" w:rsidRPr="007F0267">
        <w:rPr>
          <w:rFonts w:hint="cs"/>
          <w:sz w:val="27"/>
          <w:szCs w:val="27"/>
          <w:rtl/>
        </w:rPr>
        <w:t>ا</w:t>
      </w:r>
      <w:r w:rsidRPr="007F0267">
        <w:rPr>
          <w:rFonts w:hint="cs"/>
          <w:sz w:val="27"/>
          <w:szCs w:val="27"/>
          <w:rtl/>
        </w:rPr>
        <w:t>ستطاعة بصرف النظر عن موضوع الفورية في الوجوب</w:t>
      </w:r>
      <w:r w:rsidR="00420951" w:rsidRPr="007F0267">
        <w:rPr>
          <w:rFonts w:hint="cs"/>
          <w:sz w:val="27"/>
          <w:szCs w:val="27"/>
          <w:rtl/>
        </w:rPr>
        <w:t>، ولا عن تفويته الاستطاعة الماليّة وتبديدها</w:t>
      </w:r>
      <w:r w:rsidR="006B13FB" w:rsidRPr="007F0267">
        <w:rPr>
          <w:rFonts w:hint="cs"/>
          <w:sz w:val="27"/>
          <w:szCs w:val="27"/>
          <w:rtl/>
        </w:rPr>
        <w:t>، وهذا واضحٌ في نفسه ومستندِه</w:t>
      </w:r>
      <w:r w:rsidRPr="007F0267">
        <w:rPr>
          <w:rFonts w:hint="cs"/>
          <w:sz w:val="27"/>
          <w:szCs w:val="27"/>
          <w:rtl/>
        </w:rPr>
        <w:t>.</w:t>
      </w:r>
    </w:p>
    <w:p w14:paraId="20676EF0" w14:textId="6FC67D02" w:rsidR="00544322" w:rsidRPr="007F0267" w:rsidRDefault="00544322" w:rsidP="00544322">
      <w:pPr>
        <w:pStyle w:val="FootnoteText"/>
        <w:spacing w:line="192" w:lineRule="auto"/>
        <w:ind w:left="170" w:hanging="170"/>
        <w:rPr>
          <w:sz w:val="27"/>
          <w:szCs w:val="27"/>
          <w:rtl/>
        </w:rPr>
      </w:pPr>
      <w:r w:rsidRPr="007F0267">
        <w:rPr>
          <w:rFonts w:hint="cs"/>
          <w:b/>
          <w:bCs/>
          <w:sz w:val="27"/>
          <w:szCs w:val="27"/>
          <w:rtl/>
        </w:rPr>
        <w:t xml:space="preserve">المقام </w:t>
      </w:r>
      <w:r w:rsidR="00420951" w:rsidRPr="007F0267">
        <w:rPr>
          <w:rFonts w:hint="cs"/>
          <w:b/>
          <w:bCs/>
          <w:sz w:val="27"/>
          <w:szCs w:val="27"/>
          <w:rtl/>
        </w:rPr>
        <w:t>ال</w:t>
      </w:r>
      <w:r w:rsidRPr="007F0267">
        <w:rPr>
          <w:rFonts w:hint="cs"/>
          <w:b/>
          <w:bCs/>
          <w:sz w:val="27"/>
          <w:szCs w:val="27"/>
          <w:rtl/>
        </w:rPr>
        <w:t xml:space="preserve">ثاني: في </w:t>
      </w:r>
      <w:r w:rsidR="00420951" w:rsidRPr="007F0267">
        <w:rPr>
          <w:rFonts w:hint="cs"/>
          <w:b/>
          <w:bCs/>
          <w:sz w:val="27"/>
          <w:szCs w:val="27"/>
          <w:rtl/>
        </w:rPr>
        <w:t xml:space="preserve">ثبوت الحجّ عليه أو </w:t>
      </w:r>
      <w:r w:rsidRPr="007F0267">
        <w:rPr>
          <w:rFonts w:hint="cs"/>
          <w:b/>
          <w:bCs/>
          <w:sz w:val="27"/>
          <w:szCs w:val="27"/>
          <w:rtl/>
        </w:rPr>
        <w:t>استقرار</w:t>
      </w:r>
      <w:r w:rsidR="00420951" w:rsidRPr="007F0267">
        <w:rPr>
          <w:rFonts w:hint="cs"/>
          <w:b/>
          <w:bCs/>
          <w:sz w:val="27"/>
          <w:szCs w:val="27"/>
          <w:rtl/>
        </w:rPr>
        <w:t>ه،</w:t>
      </w:r>
      <w:r w:rsidRPr="007F0267">
        <w:rPr>
          <w:rFonts w:hint="cs"/>
          <w:sz w:val="27"/>
          <w:szCs w:val="27"/>
          <w:rtl/>
        </w:rPr>
        <w:t xml:space="preserve"> بصرف النظر عن كون فواته </w:t>
      </w:r>
      <w:r w:rsidR="00420951" w:rsidRPr="007F0267">
        <w:rPr>
          <w:rFonts w:hint="cs"/>
          <w:sz w:val="27"/>
          <w:szCs w:val="27"/>
          <w:rtl/>
        </w:rPr>
        <w:t xml:space="preserve">أو فوات الاستطاعة في عامها </w:t>
      </w:r>
      <w:r w:rsidRPr="007F0267">
        <w:rPr>
          <w:rFonts w:hint="cs"/>
          <w:sz w:val="27"/>
          <w:szCs w:val="27"/>
          <w:rtl/>
        </w:rPr>
        <w:t>معذوراً فيه أو لا، وهنا ذهب بعض</w:t>
      </w:r>
      <w:r w:rsidR="00482046" w:rsidRPr="007F0267">
        <w:rPr>
          <w:rFonts w:hint="cs"/>
          <w:sz w:val="27"/>
          <w:szCs w:val="27"/>
          <w:rtl/>
        </w:rPr>
        <w:t>ٌ</w:t>
      </w:r>
      <w:r w:rsidRPr="007F0267">
        <w:rPr>
          <w:rFonts w:hint="cs"/>
          <w:sz w:val="27"/>
          <w:szCs w:val="27"/>
          <w:rtl/>
        </w:rPr>
        <w:t xml:space="preserve"> ل</w:t>
      </w:r>
      <w:r w:rsidR="00420951" w:rsidRPr="007F0267">
        <w:rPr>
          <w:rFonts w:hint="cs"/>
          <w:sz w:val="27"/>
          <w:szCs w:val="27"/>
          <w:rtl/>
        </w:rPr>
        <w:t xml:space="preserve">ثبوت الوجوب </w:t>
      </w:r>
      <w:r w:rsidRPr="007F0267">
        <w:rPr>
          <w:rFonts w:hint="cs"/>
          <w:sz w:val="27"/>
          <w:szCs w:val="27"/>
          <w:rtl/>
        </w:rPr>
        <w:t>مطلق</w:t>
      </w:r>
      <w:r w:rsidR="00420951" w:rsidRPr="007F0267">
        <w:rPr>
          <w:rFonts w:hint="cs"/>
          <w:sz w:val="27"/>
          <w:szCs w:val="27"/>
          <w:rtl/>
        </w:rPr>
        <w:t>اً،</w:t>
      </w:r>
      <w:r w:rsidRPr="007F0267">
        <w:rPr>
          <w:rFonts w:hint="cs"/>
          <w:sz w:val="27"/>
          <w:szCs w:val="27"/>
          <w:rtl/>
        </w:rPr>
        <w:t xml:space="preserve"> وبعض</w:t>
      </w:r>
      <w:r w:rsidR="006B13FB" w:rsidRPr="007F0267">
        <w:rPr>
          <w:rFonts w:hint="cs"/>
          <w:sz w:val="27"/>
          <w:szCs w:val="27"/>
          <w:rtl/>
        </w:rPr>
        <w:t>ٌ</w:t>
      </w:r>
      <w:r w:rsidRPr="007F0267">
        <w:rPr>
          <w:rFonts w:hint="cs"/>
          <w:sz w:val="27"/>
          <w:szCs w:val="27"/>
          <w:rtl/>
        </w:rPr>
        <w:t xml:space="preserve"> لعدمه مطلقاً</w:t>
      </w:r>
      <w:r w:rsidR="00420951" w:rsidRPr="007F0267">
        <w:rPr>
          <w:rFonts w:hint="cs"/>
          <w:sz w:val="27"/>
          <w:szCs w:val="27"/>
          <w:rtl/>
        </w:rPr>
        <w:t>،</w:t>
      </w:r>
      <w:r w:rsidRPr="007F0267">
        <w:rPr>
          <w:rFonts w:hint="cs"/>
          <w:sz w:val="27"/>
          <w:szCs w:val="27"/>
          <w:rtl/>
        </w:rPr>
        <w:t xml:space="preserve"> وبعض</w:t>
      </w:r>
      <w:r w:rsidR="006B13FB" w:rsidRPr="007F0267">
        <w:rPr>
          <w:rFonts w:hint="cs"/>
          <w:sz w:val="27"/>
          <w:szCs w:val="27"/>
          <w:rtl/>
        </w:rPr>
        <w:t>ٌ</w:t>
      </w:r>
      <w:r w:rsidRPr="007F0267">
        <w:rPr>
          <w:rFonts w:hint="cs"/>
          <w:sz w:val="27"/>
          <w:szCs w:val="27"/>
          <w:rtl/>
        </w:rPr>
        <w:t xml:space="preserve"> للتفصيل</w:t>
      </w:r>
      <w:r w:rsidR="00420951" w:rsidRPr="007F0267">
        <w:rPr>
          <w:rFonts w:hint="cs"/>
          <w:sz w:val="27"/>
          <w:szCs w:val="27"/>
          <w:rtl/>
        </w:rPr>
        <w:t>،</w:t>
      </w:r>
      <w:r w:rsidRPr="007F0267">
        <w:rPr>
          <w:rFonts w:hint="cs"/>
          <w:sz w:val="27"/>
          <w:szCs w:val="27"/>
          <w:rtl/>
        </w:rPr>
        <w:t xml:space="preserve"> كما في كلام الماتن أعلاه.</w:t>
      </w:r>
    </w:p>
    <w:p w14:paraId="7B365D0E" w14:textId="163561C9" w:rsidR="00544322" w:rsidRPr="007F0267" w:rsidRDefault="00544322" w:rsidP="00544322">
      <w:pPr>
        <w:pStyle w:val="FootnoteText"/>
        <w:spacing w:line="192" w:lineRule="auto"/>
        <w:ind w:left="170" w:hanging="170"/>
        <w:rPr>
          <w:b/>
          <w:bCs/>
          <w:sz w:val="27"/>
          <w:szCs w:val="27"/>
          <w:rtl/>
        </w:rPr>
      </w:pPr>
      <w:r w:rsidRPr="007F0267">
        <w:rPr>
          <w:rFonts w:hint="cs"/>
          <w:b/>
          <w:bCs/>
          <w:sz w:val="27"/>
          <w:szCs w:val="27"/>
          <w:rtl/>
        </w:rPr>
        <w:t>والصحيح</w:t>
      </w:r>
      <w:r w:rsidRPr="007F0267">
        <w:rPr>
          <w:rFonts w:hint="cs"/>
          <w:sz w:val="27"/>
          <w:szCs w:val="27"/>
          <w:rtl/>
        </w:rPr>
        <w:t xml:space="preserve"> أنّ الاستطاعة شرط</w:t>
      </w:r>
      <w:r w:rsidR="00420951" w:rsidRPr="007F0267">
        <w:rPr>
          <w:rFonts w:hint="cs"/>
          <w:sz w:val="27"/>
          <w:szCs w:val="27"/>
          <w:rtl/>
        </w:rPr>
        <w:t>ٌ</w:t>
      </w:r>
      <w:r w:rsidRPr="007F0267">
        <w:rPr>
          <w:rFonts w:hint="cs"/>
          <w:sz w:val="27"/>
          <w:szCs w:val="27"/>
          <w:rtl/>
        </w:rPr>
        <w:t xml:space="preserve"> واقعي، إذ هذا هو الظاهر من النصوص، </w:t>
      </w:r>
      <w:r w:rsidR="00420951" w:rsidRPr="007F0267">
        <w:rPr>
          <w:rFonts w:hint="cs"/>
          <w:sz w:val="27"/>
          <w:szCs w:val="27"/>
          <w:rtl/>
        </w:rPr>
        <w:t xml:space="preserve">وليست شرطاً علميّاً، ومعه فما دام في لوح الواقع مستطيعاً فقد ثبت الحجّ في ذمّته، وهذا هو مقتضى القاعدة، وإذا أردنا الاستثناء فلا بدّ لنا من البحث عن تخريج، </w:t>
      </w:r>
      <w:r w:rsidR="00420951" w:rsidRPr="007F0267">
        <w:rPr>
          <w:rFonts w:hint="cs"/>
          <w:b/>
          <w:bCs/>
          <w:sz w:val="27"/>
          <w:szCs w:val="27"/>
          <w:rtl/>
        </w:rPr>
        <w:t xml:space="preserve">ويمكن تخريج الاستثناء على </w:t>
      </w:r>
      <w:r w:rsidR="00482046" w:rsidRPr="007F0267">
        <w:rPr>
          <w:rFonts w:hint="cs"/>
          <w:b/>
          <w:bCs/>
          <w:sz w:val="27"/>
          <w:szCs w:val="27"/>
          <w:rtl/>
        </w:rPr>
        <w:t xml:space="preserve">أحد </w:t>
      </w:r>
      <w:r w:rsidR="00420951" w:rsidRPr="007F0267">
        <w:rPr>
          <w:rFonts w:hint="cs"/>
          <w:b/>
          <w:bCs/>
          <w:sz w:val="27"/>
          <w:szCs w:val="27"/>
          <w:rtl/>
        </w:rPr>
        <w:t>الشكلين الآتيين:</w:t>
      </w:r>
    </w:p>
    <w:p w14:paraId="4F0FE15F" w14:textId="4B660038" w:rsidR="00420951" w:rsidRPr="007F0267" w:rsidRDefault="00420951" w:rsidP="00544322">
      <w:pPr>
        <w:pStyle w:val="FootnoteText"/>
        <w:spacing w:line="192" w:lineRule="auto"/>
        <w:ind w:left="170" w:hanging="170"/>
        <w:rPr>
          <w:sz w:val="27"/>
          <w:szCs w:val="27"/>
          <w:rtl/>
        </w:rPr>
      </w:pPr>
      <w:r w:rsidRPr="007F0267">
        <w:rPr>
          <w:rFonts w:hint="cs"/>
          <w:b/>
          <w:bCs/>
          <w:sz w:val="27"/>
          <w:szCs w:val="27"/>
          <w:rtl/>
        </w:rPr>
        <w:t>الشكل الأوّل:</w:t>
      </w:r>
      <w:r w:rsidRPr="007F0267">
        <w:rPr>
          <w:rFonts w:hint="cs"/>
          <w:sz w:val="27"/>
          <w:szCs w:val="27"/>
          <w:rtl/>
        </w:rPr>
        <w:t xml:space="preserve"> أن يقال بأنّ الاستطاعة ولو كانت شرطاً واقعيّاً، لكنّه في مورد العذر في حالة الجهل المركّب أو حالة الغفلة عن الحكم والموضوع، لا يكون مخاطباً أساساً بوجوب الحجّ رغم تحقّق الاستطاعة، فكيف يخاطب القاطع بعدم الاستطاعة بوجوب الحجّ؟! وكذا كيف يخاطب الغافل في حال غفلته؟! والمفروض أنّهما معذوران.</w:t>
      </w:r>
    </w:p>
    <w:p w14:paraId="4F98CC5A" w14:textId="3A41A102" w:rsidR="00420951" w:rsidRPr="007F0267" w:rsidRDefault="00420951" w:rsidP="00544322">
      <w:pPr>
        <w:pStyle w:val="FootnoteText"/>
        <w:spacing w:line="192" w:lineRule="auto"/>
        <w:ind w:left="170" w:hanging="170"/>
        <w:rPr>
          <w:sz w:val="27"/>
          <w:szCs w:val="27"/>
          <w:rtl/>
        </w:rPr>
      </w:pPr>
      <w:r w:rsidRPr="007F0267">
        <w:rPr>
          <w:rFonts w:hint="cs"/>
          <w:sz w:val="27"/>
          <w:szCs w:val="27"/>
          <w:rtl/>
        </w:rPr>
        <w:t>وهذا بخلاف غير المعذور أو الجاهل الشاكّ، فإنّ دليل الرفع يرفع المؤاخذة في حقّ</w:t>
      </w:r>
      <w:r w:rsidR="005B0D55" w:rsidRPr="007F0267">
        <w:rPr>
          <w:rFonts w:hint="cs"/>
          <w:sz w:val="27"/>
          <w:szCs w:val="27"/>
          <w:rtl/>
        </w:rPr>
        <w:t xml:space="preserve"> الشاكّ،</w:t>
      </w:r>
      <w:r w:rsidRPr="007F0267">
        <w:rPr>
          <w:rFonts w:hint="cs"/>
          <w:sz w:val="27"/>
          <w:szCs w:val="27"/>
          <w:rtl/>
        </w:rPr>
        <w:t xml:space="preserve"> أو فقل ب</w:t>
      </w:r>
      <w:r w:rsidR="005B0D55" w:rsidRPr="007F0267">
        <w:rPr>
          <w:rFonts w:hint="cs"/>
          <w:sz w:val="27"/>
          <w:szCs w:val="27"/>
          <w:rtl/>
        </w:rPr>
        <w:t>أ</w:t>
      </w:r>
      <w:r w:rsidRPr="007F0267">
        <w:rPr>
          <w:rFonts w:hint="cs"/>
          <w:sz w:val="27"/>
          <w:szCs w:val="27"/>
          <w:rtl/>
        </w:rPr>
        <w:t>ن</w:t>
      </w:r>
      <w:r w:rsidR="005B0D55" w:rsidRPr="007F0267">
        <w:rPr>
          <w:rFonts w:hint="cs"/>
          <w:sz w:val="27"/>
          <w:szCs w:val="27"/>
          <w:rtl/>
        </w:rPr>
        <w:t>ّ</w:t>
      </w:r>
      <w:r w:rsidRPr="007F0267">
        <w:rPr>
          <w:rFonts w:hint="cs"/>
          <w:sz w:val="27"/>
          <w:szCs w:val="27"/>
          <w:rtl/>
        </w:rPr>
        <w:t xml:space="preserve"> الرفع ظاهري، وليس واقعي</w:t>
      </w:r>
      <w:r w:rsidR="005B0D55" w:rsidRPr="007F0267">
        <w:rPr>
          <w:rFonts w:hint="cs"/>
          <w:sz w:val="27"/>
          <w:szCs w:val="27"/>
          <w:rtl/>
        </w:rPr>
        <w:t>ّ</w:t>
      </w:r>
      <w:r w:rsidRPr="007F0267">
        <w:rPr>
          <w:rFonts w:hint="cs"/>
          <w:sz w:val="27"/>
          <w:szCs w:val="27"/>
          <w:rtl/>
        </w:rPr>
        <w:t>اً، فيبقى الحكم الواقعي على حاله</w:t>
      </w:r>
      <w:r w:rsidR="005B0D55" w:rsidRPr="007F0267">
        <w:rPr>
          <w:rFonts w:hint="cs"/>
          <w:sz w:val="27"/>
          <w:szCs w:val="27"/>
          <w:rtl/>
        </w:rPr>
        <w:t>، وكذا غير المعذور</w:t>
      </w:r>
      <w:r w:rsidR="00482046" w:rsidRPr="007F0267">
        <w:rPr>
          <w:rFonts w:hint="cs"/>
          <w:sz w:val="27"/>
          <w:szCs w:val="27"/>
          <w:rtl/>
        </w:rPr>
        <w:t>؛</w:t>
      </w:r>
      <w:r w:rsidR="005B0D55" w:rsidRPr="007F0267">
        <w:rPr>
          <w:rFonts w:hint="cs"/>
          <w:sz w:val="27"/>
          <w:szCs w:val="27"/>
          <w:rtl/>
        </w:rPr>
        <w:t xml:space="preserve"> ل</w:t>
      </w:r>
      <w:r w:rsidR="00482046" w:rsidRPr="007F0267">
        <w:rPr>
          <w:rFonts w:hint="cs"/>
          <w:sz w:val="27"/>
          <w:szCs w:val="27"/>
          <w:rtl/>
        </w:rPr>
        <w:t>أ</w:t>
      </w:r>
      <w:r w:rsidR="005B0D55" w:rsidRPr="007F0267">
        <w:rPr>
          <w:rFonts w:hint="cs"/>
          <w:sz w:val="27"/>
          <w:szCs w:val="27"/>
          <w:rtl/>
        </w:rPr>
        <w:t>نّ غفلته لا تمنع عن ثبوت الحكم الواقعي في حقّه</w:t>
      </w:r>
      <w:r w:rsidRPr="007F0267">
        <w:rPr>
          <w:rFonts w:hint="cs"/>
          <w:sz w:val="27"/>
          <w:szCs w:val="27"/>
          <w:rtl/>
        </w:rPr>
        <w:t>.</w:t>
      </w:r>
    </w:p>
    <w:p w14:paraId="0EA45DC0" w14:textId="32A146F8" w:rsidR="005B0D55" w:rsidRPr="007F0267" w:rsidRDefault="005B0D55" w:rsidP="00544322">
      <w:pPr>
        <w:pStyle w:val="FootnoteText"/>
        <w:spacing w:line="192" w:lineRule="auto"/>
        <w:ind w:left="170" w:hanging="170"/>
        <w:rPr>
          <w:sz w:val="27"/>
          <w:szCs w:val="27"/>
          <w:rtl/>
        </w:rPr>
      </w:pPr>
      <w:r w:rsidRPr="007F0267">
        <w:rPr>
          <w:rFonts w:hint="cs"/>
          <w:b/>
          <w:bCs/>
          <w:sz w:val="27"/>
          <w:szCs w:val="27"/>
          <w:rtl/>
        </w:rPr>
        <w:t>ولكن قد يقال</w:t>
      </w:r>
      <w:r w:rsidRPr="007F0267">
        <w:rPr>
          <w:rFonts w:hint="cs"/>
          <w:sz w:val="27"/>
          <w:szCs w:val="27"/>
          <w:rtl/>
        </w:rPr>
        <w:t xml:space="preserve"> بأنّ عدم إمكان مخاطبة الغافل حال غفلته يتساوى فيه حال العذر وعدمه، فلا ينبغي الخلط بين المعذوريّة وتصحيح الخطاب، فلو كان الجهل المركّب أو الغفلة أو الجهل البسيط مانعاً عن الخطاب في حال تحق</w:t>
      </w:r>
      <w:r w:rsidR="00482046" w:rsidRPr="007F0267">
        <w:rPr>
          <w:rFonts w:hint="cs"/>
          <w:sz w:val="27"/>
          <w:szCs w:val="27"/>
          <w:rtl/>
        </w:rPr>
        <w:t>ّ</w:t>
      </w:r>
      <w:r w:rsidRPr="007F0267">
        <w:rPr>
          <w:rFonts w:hint="cs"/>
          <w:sz w:val="27"/>
          <w:szCs w:val="27"/>
          <w:rtl/>
        </w:rPr>
        <w:t>ق هذه العناوين</w:t>
      </w:r>
      <w:r w:rsidR="00482046" w:rsidRPr="007F0267">
        <w:rPr>
          <w:rFonts w:hint="cs"/>
          <w:sz w:val="27"/>
          <w:szCs w:val="27"/>
          <w:rtl/>
        </w:rPr>
        <w:t>،</w:t>
      </w:r>
      <w:r w:rsidRPr="007F0267">
        <w:rPr>
          <w:rFonts w:hint="cs"/>
          <w:sz w:val="27"/>
          <w:szCs w:val="27"/>
          <w:rtl/>
        </w:rPr>
        <w:t xml:space="preserve"> فلا فرق بين حال العذر وعدمه، وإلا فلا يكون مانعاً مطلقاً.</w:t>
      </w:r>
    </w:p>
    <w:p w14:paraId="6DB99CFC" w14:textId="4DEEF7DA" w:rsidR="00544322" w:rsidRPr="007F0267" w:rsidRDefault="00420951" w:rsidP="005B0D55">
      <w:pPr>
        <w:pStyle w:val="FootnoteText"/>
        <w:spacing w:line="192" w:lineRule="auto"/>
        <w:ind w:left="170" w:hanging="170"/>
        <w:rPr>
          <w:sz w:val="27"/>
          <w:szCs w:val="27"/>
          <w:rtl/>
        </w:rPr>
      </w:pPr>
      <w:r w:rsidRPr="007F0267">
        <w:rPr>
          <w:rFonts w:hint="cs"/>
          <w:b/>
          <w:bCs/>
          <w:sz w:val="27"/>
          <w:szCs w:val="27"/>
          <w:rtl/>
        </w:rPr>
        <w:t>الشكل الثاني</w:t>
      </w:r>
      <w:r w:rsidR="005B0D55" w:rsidRPr="007F0267">
        <w:rPr>
          <w:rFonts w:hint="cs"/>
          <w:b/>
          <w:bCs/>
          <w:sz w:val="27"/>
          <w:szCs w:val="27"/>
          <w:rtl/>
        </w:rPr>
        <w:t>:</w:t>
      </w:r>
      <w:r w:rsidR="005B0D55" w:rsidRPr="007F0267">
        <w:rPr>
          <w:rFonts w:hint="cs"/>
          <w:sz w:val="27"/>
          <w:szCs w:val="27"/>
          <w:rtl/>
        </w:rPr>
        <w:t xml:space="preserve"> أن يقال بأنّ الأحكام لا قيمة لها في مرحلة الإنشاء</w:t>
      </w:r>
      <w:r w:rsidR="00482046" w:rsidRPr="007F0267">
        <w:rPr>
          <w:rFonts w:hint="cs"/>
          <w:sz w:val="27"/>
          <w:szCs w:val="27"/>
          <w:rtl/>
        </w:rPr>
        <w:t>،</w:t>
      </w:r>
      <w:r w:rsidR="005B0D55" w:rsidRPr="007F0267">
        <w:rPr>
          <w:rFonts w:hint="cs"/>
          <w:sz w:val="27"/>
          <w:szCs w:val="27"/>
          <w:rtl/>
        </w:rPr>
        <w:t xml:space="preserve"> و</w:t>
      </w:r>
      <w:r w:rsidR="00482046" w:rsidRPr="007F0267">
        <w:rPr>
          <w:rFonts w:hint="cs"/>
          <w:sz w:val="27"/>
          <w:szCs w:val="27"/>
          <w:rtl/>
        </w:rPr>
        <w:t>أ</w:t>
      </w:r>
      <w:r w:rsidR="005B0D55" w:rsidRPr="007F0267">
        <w:rPr>
          <w:rFonts w:hint="cs"/>
          <w:sz w:val="27"/>
          <w:szCs w:val="27"/>
          <w:rtl/>
        </w:rPr>
        <w:t>ن</w:t>
      </w:r>
      <w:r w:rsidR="00482046" w:rsidRPr="007F0267">
        <w:rPr>
          <w:rFonts w:hint="cs"/>
          <w:sz w:val="27"/>
          <w:szCs w:val="27"/>
          <w:rtl/>
        </w:rPr>
        <w:t>ّ</w:t>
      </w:r>
      <w:r w:rsidR="005B0D55" w:rsidRPr="007F0267">
        <w:rPr>
          <w:rFonts w:hint="cs"/>
          <w:sz w:val="27"/>
          <w:szCs w:val="27"/>
          <w:rtl/>
        </w:rPr>
        <w:t xml:space="preserve"> الحكم الحقيقي هو الحكم الفعلي خاصّة، وعليه فحيث لا يوجد حكم فعلي</w:t>
      </w:r>
      <w:r w:rsidR="00482046" w:rsidRPr="007F0267">
        <w:rPr>
          <w:rFonts w:hint="cs"/>
          <w:sz w:val="27"/>
          <w:szCs w:val="27"/>
          <w:rtl/>
        </w:rPr>
        <w:t xml:space="preserve"> لا يوجد حكم، وهنا لا يوجد حكم فعلي</w:t>
      </w:r>
      <w:r w:rsidR="00546BF0" w:rsidRPr="007F0267">
        <w:rPr>
          <w:rFonts w:hint="cs"/>
          <w:sz w:val="27"/>
          <w:szCs w:val="27"/>
          <w:rtl/>
        </w:rPr>
        <w:t xml:space="preserve"> (</w:t>
      </w:r>
      <w:r w:rsidR="0030073A" w:rsidRPr="007F0267">
        <w:rPr>
          <w:rFonts w:hint="cs"/>
          <w:sz w:val="27"/>
          <w:szCs w:val="27"/>
          <w:rtl/>
        </w:rPr>
        <w:t xml:space="preserve">انظر: </w:t>
      </w:r>
      <w:r w:rsidR="00546BF0" w:rsidRPr="007F0267">
        <w:rPr>
          <w:rFonts w:hint="cs"/>
          <w:sz w:val="27"/>
          <w:szCs w:val="27"/>
          <w:rtl/>
        </w:rPr>
        <w:t xml:space="preserve">فضل الله، فقه الحج 1: </w:t>
      </w:r>
      <w:r w:rsidR="0030073A" w:rsidRPr="007F0267">
        <w:rPr>
          <w:rFonts w:hint="cs"/>
          <w:sz w:val="27"/>
          <w:szCs w:val="27"/>
          <w:rtl/>
        </w:rPr>
        <w:t>160).</w:t>
      </w:r>
    </w:p>
    <w:p w14:paraId="4631A5E3" w14:textId="77777777" w:rsidR="00482046" w:rsidRPr="007F0267" w:rsidRDefault="005B0D55" w:rsidP="00A240C9">
      <w:pPr>
        <w:pStyle w:val="FootnoteText"/>
        <w:spacing w:line="192" w:lineRule="auto"/>
        <w:ind w:left="170" w:hanging="170"/>
        <w:rPr>
          <w:sz w:val="27"/>
          <w:szCs w:val="27"/>
          <w:rtl/>
        </w:rPr>
      </w:pPr>
      <w:r w:rsidRPr="007F0267">
        <w:rPr>
          <w:rFonts w:hint="cs"/>
          <w:b/>
          <w:bCs/>
          <w:sz w:val="27"/>
          <w:szCs w:val="27"/>
          <w:rtl/>
        </w:rPr>
        <w:t xml:space="preserve">والجواب: </w:t>
      </w:r>
      <w:r w:rsidRPr="007F0267">
        <w:rPr>
          <w:rFonts w:hint="cs"/>
          <w:sz w:val="27"/>
          <w:szCs w:val="27"/>
          <w:rtl/>
        </w:rPr>
        <w:t>إنّ</w:t>
      </w:r>
      <w:r w:rsidR="00482046" w:rsidRPr="007F0267">
        <w:rPr>
          <w:rFonts w:hint="cs"/>
          <w:sz w:val="27"/>
          <w:szCs w:val="27"/>
          <w:rtl/>
        </w:rPr>
        <w:t>ه</w:t>
      </w:r>
      <w:r w:rsidRPr="007F0267">
        <w:rPr>
          <w:rFonts w:hint="cs"/>
          <w:sz w:val="27"/>
          <w:szCs w:val="27"/>
          <w:rtl/>
        </w:rPr>
        <w:t xml:space="preserve"> لا مانع من ثبوت الأحكام بنحو الفعلي</w:t>
      </w:r>
      <w:r w:rsidR="00482046" w:rsidRPr="007F0267">
        <w:rPr>
          <w:rFonts w:hint="cs"/>
          <w:sz w:val="27"/>
          <w:szCs w:val="27"/>
          <w:rtl/>
        </w:rPr>
        <w:t>ّ</w:t>
      </w:r>
      <w:r w:rsidRPr="007F0267">
        <w:rPr>
          <w:rFonts w:hint="cs"/>
          <w:sz w:val="27"/>
          <w:szCs w:val="27"/>
          <w:rtl/>
        </w:rPr>
        <w:t>ة</w:t>
      </w:r>
      <w:r w:rsidR="00482046" w:rsidRPr="007F0267">
        <w:rPr>
          <w:rFonts w:hint="cs"/>
          <w:sz w:val="27"/>
          <w:szCs w:val="27"/>
          <w:rtl/>
        </w:rPr>
        <w:t>،</w:t>
      </w:r>
      <w:r w:rsidRPr="007F0267">
        <w:rPr>
          <w:rFonts w:hint="cs"/>
          <w:sz w:val="27"/>
          <w:szCs w:val="27"/>
          <w:rtl/>
        </w:rPr>
        <w:t xml:space="preserve"> لا بنحو التنجّز</w:t>
      </w:r>
      <w:r w:rsidR="00482046" w:rsidRPr="007F0267">
        <w:rPr>
          <w:rFonts w:hint="cs"/>
          <w:sz w:val="27"/>
          <w:szCs w:val="27"/>
          <w:rtl/>
        </w:rPr>
        <w:t>،</w:t>
      </w:r>
      <w:r w:rsidRPr="007F0267">
        <w:rPr>
          <w:rFonts w:hint="cs"/>
          <w:sz w:val="27"/>
          <w:szCs w:val="27"/>
          <w:rtl/>
        </w:rPr>
        <w:t xml:space="preserve"> بناء على التفريق بين هذين المقامين، وهنا نقول ب</w:t>
      </w:r>
      <w:r w:rsidR="00482046" w:rsidRPr="007F0267">
        <w:rPr>
          <w:rFonts w:hint="cs"/>
          <w:sz w:val="27"/>
          <w:szCs w:val="27"/>
          <w:rtl/>
        </w:rPr>
        <w:t>أ</w:t>
      </w:r>
      <w:r w:rsidRPr="007F0267">
        <w:rPr>
          <w:rFonts w:hint="cs"/>
          <w:sz w:val="27"/>
          <w:szCs w:val="27"/>
          <w:rtl/>
        </w:rPr>
        <w:t>نّ تمام شروط الحجّ موجودة</w:t>
      </w:r>
      <w:r w:rsidR="00482046" w:rsidRPr="007F0267">
        <w:rPr>
          <w:rFonts w:hint="cs"/>
          <w:sz w:val="27"/>
          <w:szCs w:val="27"/>
          <w:rtl/>
        </w:rPr>
        <w:t>،</w:t>
      </w:r>
      <w:r w:rsidRPr="007F0267">
        <w:rPr>
          <w:rFonts w:hint="cs"/>
          <w:sz w:val="27"/>
          <w:szCs w:val="27"/>
          <w:rtl/>
        </w:rPr>
        <w:t xml:space="preserve"> غاية الأمر أنّ المكل</w:t>
      </w:r>
      <w:r w:rsidR="00482046" w:rsidRPr="007F0267">
        <w:rPr>
          <w:rFonts w:hint="cs"/>
          <w:sz w:val="27"/>
          <w:szCs w:val="27"/>
          <w:rtl/>
        </w:rPr>
        <w:t>ّ</w:t>
      </w:r>
      <w:r w:rsidRPr="007F0267">
        <w:rPr>
          <w:rFonts w:hint="cs"/>
          <w:sz w:val="27"/>
          <w:szCs w:val="27"/>
          <w:rtl/>
        </w:rPr>
        <w:t>ف غير ملتفت لذلك قصوراً أو تقصيراً، لعذر</w:t>
      </w:r>
      <w:r w:rsidR="00482046" w:rsidRPr="007F0267">
        <w:rPr>
          <w:rFonts w:hint="cs"/>
          <w:sz w:val="27"/>
          <w:szCs w:val="27"/>
          <w:rtl/>
        </w:rPr>
        <w:t>ٍ</w:t>
      </w:r>
      <w:r w:rsidRPr="007F0267">
        <w:rPr>
          <w:rFonts w:hint="cs"/>
          <w:sz w:val="27"/>
          <w:szCs w:val="27"/>
          <w:rtl/>
        </w:rPr>
        <w:t xml:space="preserve"> أو لغير عذر، أو غير محرز</w:t>
      </w:r>
      <w:r w:rsidR="00482046" w:rsidRPr="007F0267">
        <w:rPr>
          <w:rFonts w:hint="cs"/>
          <w:sz w:val="27"/>
          <w:szCs w:val="27"/>
          <w:rtl/>
        </w:rPr>
        <w:t>ٍ</w:t>
      </w:r>
      <w:r w:rsidRPr="007F0267">
        <w:rPr>
          <w:rFonts w:hint="cs"/>
          <w:sz w:val="27"/>
          <w:szCs w:val="27"/>
          <w:rtl/>
        </w:rPr>
        <w:t xml:space="preserve"> لذلك كذلك، فيكون الحكم فعلي</w:t>
      </w:r>
      <w:r w:rsidR="00482046" w:rsidRPr="007F0267">
        <w:rPr>
          <w:rFonts w:hint="cs"/>
          <w:sz w:val="27"/>
          <w:szCs w:val="27"/>
          <w:rtl/>
        </w:rPr>
        <w:t>ّ</w:t>
      </w:r>
      <w:r w:rsidRPr="007F0267">
        <w:rPr>
          <w:rFonts w:hint="cs"/>
          <w:sz w:val="27"/>
          <w:szCs w:val="27"/>
          <w:rtl/>
        </w:rPr>
        <w:t>اً في حق</w:t>
      </w:r>
      <w:r w:rsidR="00482046" w:rsidRPr="007F0267">
        <w:rPr>
          <w:rFonts w:hint="cs"/>
          <w:sz w:val="27"/>
          <w:szCs w:val="27"/>
          <w:rtl/>
        </w:rPr>
        <w:t>ّ</w:t>
      </w:r>
      <w:r w:rsidRPr="007F0267">
        <w:rPr>
          <w:rFonts w:hint="cs"/>
          <w:sz w:val="27"/>
          <w:szCs w:val="27"/>
          <w:rtl/>
        </w:rPr>
        <w:t>ه، بمعنى ثبوته في الذمّ</w:t>
      </w:r>
      <w:r w:rsidR="00482046" w:rsidRPr="007F0267">
        <w:rPr>
          <w:rFonts w:hint="cs"/>
          <w:sz w:val="27"/>
          <w:szCs w:val="27"/>
          <w:rtl/>
        </w:rPr>
        <w:t>ة</w:t>
      </w:r>
      <w:r w:rsidRPr="007F0267">
        <w:rPr>
          <w:rFonts w:hint="cs"/>
          <w:sz w:val="27"/>
          <w:szCs w:val="27"/>
          <w:rtl/>
        </w:rPr>
        <w:t>، إنّما الذي لا يثبت هو المؤاخذة على تقدير العذر</w:t>
      </w:r>
      <w:r w:rsidR="00482046" w:rsidRPr="007F0267">
        <w:rPr>
          <w:rFonts w:hint="cs"/>
          <w:sz w:val="27"/>
          <w:szCs w:val="27"/>
          <w:rtl/>
        </w:rPr>
        <w:t>.</w:t>
      </w:r>
    </w:p>
    <w:p w14:paraId="03A961B8" w14:textId="7B2FAF49" w:rsidR="005B0D55" w:rsidRPr="007F0267" w:rsidRDefault="005B0D55" w:rsidP="00A240C9">
      <w:pPr>
        <w:pStyle w:val="FootnoteText"/>
        <w:spacing w:line="192" w:lineRule="auto"/>
        <w:ind w:left="170" w:hanging="170"/>
        <w:rPr>
          <w:b/>
          <w:bCs/>
          <w:sz w:val="27"/>
          <w:szCs w:val="27"/>
          <w:rtl/>
        </w:rPr>
      </w:pPr>
      <w:r w:rsidRPr="007F0267">
        <w:rPr>
          <w:rFonts w:hint="cs"/>
          <w:b/>
          <w:bCs/>
          <w:sz w:val="27"/>
          <w:szCs w:val="27"/>
          <w:rtl/>
        </w:rPr>
        <w:t xml:space="preserve">فالصحيح </w:t>
      </w:r>
      <w:r w:rsidR="00482046" w:rsidRPr="007F0267">
        <w:rPr>
          <w:rFonts w:hint="cs"/>
          <w:b/>
          <w:bCs/>
          <w:sz w:val="27"/>
          <w:szCs w:val="27"/>
          <w:rtl/>
        </w:rPr>
        <w:t xml:space="preserve">هو </w:t>
      </w:r>
      <w:r w:rsidRPr="007F0267">
        <w:rPr>
          <w:rFonts w:hint="cs"/>
          <w:b/>
          <w:bCs/>
          <w:sz w:val="27"/>
          <w:szCs w:val="27"/>
          <w:rtl/>
        </w:rPr>
        <w:t>استقرار وجوب الحجّ عليه في تمام الصور والحالات، وفاقاً ل</w:t>
      </w:r>
      <w:r w:rsidR="00482046" w:rsidRPr="007F0267">
        <w:rPr>
          <w:rFonts w:hint="cs"/>
          <w:b/>
          <w:bCs/>
          <w:sz w:val="27"/>
          <w:szCs w:val="27"/>
          <w:rtl/>
        </w:rPr>
        <w:t>أمثال ا</w:t>
      </w:r>
      <w:r w:rsidRPr="007F0267">
        <w:rPr>
          <w:rFonts w:hint="cs"/>
          <w:b/>
          <w:bCs/>
          <w:sz w:val="27"/>
          <w:szCs w:val="27"/>
          <w:rtl/>
        </w:rPr>
        <w:t>لسي</w:t>
      </w:r>
      <w:r w:rsidR="00A240C9" w:rsidRPr="007F0267">
        <w:rPr>
          <w:rFonts w:hint="cs"/>
          <w:b/>
          <w:bCs/>
          <w:sz w:val="27"/>
          <w:szCs w:val="27"/>
          <w:rtl/>
        </w:rPr>
        <w:t>ّ</w:t>
      </w:r>
      <w:r w:rsidRPr="007F0267">
        <w:rPr>
          <w:rFonts w:hint="cs"/>
          <w:b/>
          <w:bCs/>
          <w:sz w:val="27"/>
          <w:szCs w:val="27"/>
          <w:rtl/>
        </w:rPr>
        <w:t>د</w:t>
      </w:r>
      <w:r w:rsidR="00A240C9" w:rsidRPr="007F0267">
        <w:rPr>
          <w:rFonts w:hint="cs"/>
          <w:b/>
          <w:bCs/>
          <w:sz w:val="27"/>
          <w:szCs w:val="27"/>
          <w:rtl/>
        </w:rPr>
        <w:t>ين:</w:t>
      </w:r>
      <w:r w:rsidRPr="007F0267">
        <w:rPr>
          <w:rFonts w:hint="cs"/>
          <w:b/>
          <w:bCs/>
          <w:sz w:val="27"/>
          <w:szCs w:val="27"/>
          <w:rtl/>
        </w:rPr>
        <w:t xml:space="preserve"> اليزدي </w:t>
      </w:r>
      <w:r w:rsidR="00A240C9" w:rsidRPr="007F0267">
        <w:rPr>
          <w:rFonts w:hint="cs"/>
          <w:b/>
          <w:bCs/>
          <w:sz w:val="27"/>
          <w:szCs w:val="27"/>
          <w:rtl/>
        </w:rPr>
        <w:t xml:space="preserve">والخميني، </w:t>
      </w:r>
      <w:r w:rsidRPr="007F0267">
        <w:rPr>
          <w:rFonts w:hint="cs"/>
          <w:b/>
          <w:bCs/>
          <w:sz w:val="27"/>
          <w:szCs w:val="27"/>
          <w:rtl/>
        </w:rPr>
        <w:t>وخلافاً ل</w:t>
      </w:r>
      <w:r w:rsidR="00482046" w:rsidRPr="007F0267">
        <w:rPr>
          <w:rFonts w:hint="cs"/>
          <w:b/>
          <w:bCs/>
          <w:sz w:val="27"/>
          <w:szCs w:val="27"/>
          <w:rtl/>
        </w:rPr>
        <w:t xml:space="preserve">أمثال </w:t>
      </w:r>
      <w:r w:rsidRPr="007F0267">
        <w:rPr>
          <w:rFonts w:hint="cs"/>
          <w:b/>
          <w:bCs/>
          <w:sz w:val="27"/>
          <w:szCs w:val="27"/>
          <w:rtl/>
        </w:rPr>
        <w:t>المحق</w:t>
      </w:r>
      <w:r w:rsidR="00482046" w:rsidRPr="007F0267">
        <w:rPr>
          <w:rFonts w:hint="cs"/>
          <w:b/>
          <w:bCs/>
          <w:sz w:val="27"/>
          <w:szCs w:val="27"/>
          <w:rtl/>
        </w:rPr>
        <w:t>ّ</w:t>
      </w:r>
      <w:r w:rsidRPr="007F0267">
        <w:rPr>
          <w:rFonts w:hint="cs"/>
          <w:b/>
          <w:bCs/>
          <w:sz w:val="27"/>
          <w:szCs w:val="27"/>
          <w:rtl/>
        </w:rPr>
        <w:t xml:space="preserve">ق القمي والسيد </w:t>
      </w:r>
      <w:r w:rsidR="00A240C9" w:rsidRPr="007F0267">
        <w:rPr>
          <w:rFonts w:hint="cs"/>
          <w:b/>
          <w:bCs/>
          <w:sz w:val="27"/>
          <w:szCs w:val="27"/>
          <w:rtl/>
        </w:rPr>
        <w:t>الخوئي.</w:t>
      </w:r>
    </w:p>
    <w:p w14:paraId="1D98645F" w14:textId="04DAE172" w:rsidR="003C6BCA" w:rsidRPr="007F0267" w:rsidRDefault="003C6BCA" w:rsidP="00A240C9">
      <w:pPr>
        <w:pStyle w:val="FootnoteText"/>
        <w:spacing w:line="192" w:lineRule="auto"/>
        <w:ind w:left="170" w:hanging="170"/>
        <w:rPr>
          <w:sz w:val="27"/>
          <w:szCs w:val="27"/>
          <w:rtl/>
        </w:rPr>
      </w:pPr>
      <w:r w:rsidRPr="007F0267">
        <w:rPr>
          <w:rFonts w:hint="cs"/>
          <w:sz w:val="27"/>
          <w:szCs w:val="27"/>
          <w:rtl/>
        </w:rPr>
        <w:t>وبهذا ينتهي البحث الأصلي التأسيسي في شروط وجوب الحجّ، لينتقل الكلام إلى الحجّ البذلي وما يتلوه</w:t>
      </w:r>
      <w:r w:rsidR="006C08BF" w:rsidRPr="007F0267">
        <w:rPr>
          <w:rFonts w:hint="cs"/>
          <w:sz w:val="27"/>
          <w:szCs w:val="27"/>
          <w:rtl/>
        </w:rPr>
        <w:t xml:space="preserve"> من الوصية بالحجّ والحجّ النيابي ونحو ذلك</w:t>
      </w:r>
      <w:r w:rsidRPr="007F0267">
        <w:rPr>
          <w:rFonts w:hint="cs"/>
          <w:sz w:val="27"/>
          <w:szCs w:val="27"/>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268"/>
    <w:multiLevelType w:val="multilevel"/>
    <w:tmpl w:val="EDD8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58A8"/>
    <w:multiLevelType w:val="multilevel"/>
    <w:tmpl w:val="F3D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019AF"/>
    <w:multiLevelType w:val="multilevel"/>
    <w:tmpl w:val="F410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0010D"/>
    <w:multiLevelType w:val="multilevel"/>
    <w:tmpl w:val="0838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2360E"/>
    <w:multiLevelType w:val="multilevel"/>
    <w:tmpl w:val="D8D0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A6B82"/>
    <w:multiLevelType w:val="multilevel"/>
    <w:tmpl w:val="542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84D18"/>
    <w:multiLevelType w:val="multilevel"/>
    <w:tmpl w:val="9E58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D1731"/>
    <w:multiLevelType w:val="multilevel"/>
    <w:tmpl w:val="CED6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040EA"/>
    <w:multiLevelType w:val="multilevel"/>
    <w:tmpl w:val="15EC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E7A93"/>
    <w:multiLevelType w:val="multilevel"/>
    <w:tmpl w:val="6DBC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14734"/>
    <w:multiLevelType w:val="multilevel"/>
    <w:tmpl w:val="D004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B08FA"/>
    <w:multiLevelType w:val="multilevel"/>
    <w:tmpl w:val="04D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F54A3"/>
    <w:multiLevelType w:val="multilevel"/>
    <w:tmpl w:val="612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E55D2"/>
    <w:multiLevelType w:val="multilevel"/>
    <w:tmpl w:val="2ED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A163E"/>
    <w:multiLevelType w:val="multilevel"/>
    <w:tmpl w:val="FEE0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5054F"/>
    <w:multiLevelType w:val="multilevel"/>
    <w:tmpl w:val="C41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F0B96"/>
    <w:multiLevelType w:val="multilevel"/>
    <w:tmpl w:val="537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860D2"/>
    <w:multiLevelType w:val="multilevel"/>
    <w:tmpl w:val="4A2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C700C"/>
    <w:multiLevelType w:val="multilevel"/>
    <w:tmpl w:val="935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5AA3"/>
    <w:multiLevelType w:val="multilevel"/>
    <w:tmpl w:val="BDA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2F7C15"/>
    <w:multiLevelType w:val="multilevel"/>
    <w:tmpl w:val="F65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14062"/>
    <w:multiLevelType w:val="multilevel"/>
    <w:tmpl w:val="79B4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15B56"/>
    <w:multiLevelType w:val="multilevel"/>
    <w:tmpl w:val="851A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2520F"/>
    <w:multiLevelType w:val="multilevel"/>
    <w:tmpl w:val="C618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63B21"/>
    <w:multiLevelType w:val="multilevel"/>
    <w:tmpl w:val="1DBC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10A76"/>
    <w:multiLevelType w:val="multilevel"/>
    <w:tmpl w:val="FCD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12D4B"/>
    <w:multiLevelType w:val="multilevel"/>
    <w:tmpl w:val="824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5F0CB5"/>
    <w:multiLevelType w:val="multilevel"/>
    <w:tmpl w:val="68C2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E25A7C"/>
    <w:multiLevelType w:val="multilevel"/>
    <w:tmpl w:val="0AD6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278FF"/>
    <w:multiLevelType w:val="multilevel"/>
    <w:tmpl w:val="1C1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511A5"/>
    <w:multiLevelType w:val="multilevel"/>
    <w:tmpl w:val="43B6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BA0368"/>
    <w:multiLevelType w:val="multilevel"/>
    <w:tmpl w:val="C102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161084">
    <w:abstractNumId w:val="26"/>
  </w:num>
  <w:num w:numId="2" w16cid:durableId="1884320687">
    <w:abstractNumId w:val="8"/>
  </w:num>
  <w:num w:numId="3" w16cid:durableId="1428775107">
    <w:abstractNumId w:val="18"/>
  </w:num>
  <w:num w:numId="4" w16cid:durableId="1692535542">
    <w:abstractNumId w:val="27"/>
  </w:num>
  <w:num w:numId="5" w16cid:durableId="251401427">
    <w:abstractNumId w:val="7"/>
  </w:num>
  <w:num w:numId="6" w16cid:durableId="1313488735">
    <w:abstractNumId w:val="0"/>
  </w:num>
  <w:num w:numId="7" w16cid:durableId="2089957217">
    <w:abstractNumId w:val="24"/>
  </w:num>
  <w:num w:numId="8" w16cid:durableId="601642419">
    <w:abstractNumId w:val="21"/>
  </w:num>
  <w:num w:numId="9" w16cid:durableId="1329939075">
    <w:abstractNumId w:val="28"/>
  </w:num>
  <w:num w:numId="10" w16cid:durableId="1928541325">
    <w:abstractNumId w:val="22"/>
  </w:num>
  <w:num w:numId="11" w16cid:durableId="633681501">
    <w:abstractNumId w:val="13"/>
  </w:num>
  <w:num w:numId="12" w16cid:durableId="1985963131">
    <w:abstractNumId w:val="17"/>
  </w:num>
  <w:num w:numId="13" w16cid:durableId="603925059">
    <w:abstractNumId w:val="2"/>
  </w:num>
  <w:num w:numId="14" w16cid:durableId="14238350">
    <w:abstractNumId w:val="1"/>
  </w:num>
  <w:num w:numId="15" w16cid:durableId="1790930642">
    <w:abstractNumId w:val="30"/>
  </w:num>
  <w:num w:numId="16" w16cid:durableId="1401517495">
    <w:abstractNumId w:val="12"/>
  </w:num>
  <w:num w:numId="17" w16cid:durableId="793906258">
    <w:abstractNumId w:val="9"/>
  </w:num>
  <w:num w:numId="18" w16cid:durableId="1241676316">
    <w:abstractNumId w:val="19"/>
  </w:num>
  <w:num w:numId="19" w16cid:durableId="1654941256">
    <w:abstractNumId w:val="25"/>
  </w:num>
  <w:num w:numId="20" w16cid:durableId="906842428">
    <w:abstractNumId w:val="4"/>
  </w:num>
  <w:num w:numId="21" w16cid:durableId="817693860">
    <w:abstractNumId w:val="11"/>
  </w:num>
  <w:num w:numId="22" w16cid:durableId="1643921206">
    <w:abstractNumId w:val="6"/>
  </w:num>
  <w:num w:numId="23" w16cid:durableId="2109495212">
    <w:abstractNumId w:val="15"/>
  </w:num>
  <w:num w:numId="24" w16cid:durableId="2016378227">
    <w:abstractNumId w:val="10"/>
  </w:num>
  <w:num w:numId="25" w16cid:durableId="794256802">
    <w:abstractNumId w:val="29"/>
  </w:num>
  <w:num w:numId="26" w16cid:durableId="1699354581">
    <w:abstractNumId w:val="14"/>
  </w:num>
  <w:num w:numId="27" w16cid:durableId="1154879570">
    <w:abstractNumId w:val="31"/>
  </w:num>
  <w:num w:numId="28" w16cid:durableId="471992984">
    <w:abstractNumId w:val="16"/>
  </w:num>
  <w:num w:numId="29" w16cid:durableId="302394142">
    <w:abstractNumId w:val="3"/>
  </w:num>
  <w:num w:numId="30" w16cid:durableId="1356230825">
    <w:abstractNumId w:val="23"/>
  </w:num>
  <w:num w:numId="31" w16cid:durableId="39522545">
    <w:abstractNumId w:val="20"/>
  </w:num>
  <w:num w:numId="32" w16cid:durableId="1410271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4B"/>
    <w:rsid w:val="0000592D"/>
    <w:rsid w:val="0001054D"/>
    <w:rsid w:val="0001366A"/>
    <w:rsid w:val="00015934"/>
    <w:rsid w:val="0001645A"/>
    <w:rsid w:val="00016518"/>
    <w:rsid w:val="00021A41"/>
    <w:rsid w:val="00030140"/>
    <w:rsid w:val="00066148"/>
    <w:rsid w:val="00095225"/>
    <w:rsid w:val="000A3504"/>
    <w:rsid w:val="000A650F"/>
    <w:rsid w:val="000C53CA"/>
    <w:rsid w:val="000C7D0A"/>
    <w:rsid w:val="000D0702"/>
    <w:rsid w:val="000D2716"/>
    <w:rsid w:val="000D50B8"/>
    <w:rsid w:val="000D73DF"/>
    <w:rsid w:val="000D741D"/>
    <w:rsid w:val="000E4578"/>
    <w:rsid w:val="000F0C90"/>
    <w:rsid w:val="00100D90"/>
    <w:rsid w:val="001119CF"/>
    <w:rsid w:val="00123624"/>
    <w:rsid w:val="00160292"/>
    <w:rsid w:val="00183EBD"/>
    <w:rsid w:val="00193A2C"/>
    <w:rsid w:val="001B6D7B"/>
    <w:rsid w:val="001B76D7"/>
    <w:rsid w:val="001C3122"/>
    <w:rsid w:val="001C682D"/>
    <w:rsid w:val="001D2A34"/>
    <w:rsid w:val="001D2DE3"/>
    <w:rsid w:val="001D69C7"/>
    <w:rsid w:val="001E2578"/>
    <w:rsid w:val="001E51A6"/>
    <w:rsid w:val="001F0DEE"/>
    <w:rsid w:val="001F2E53"/>
    <w:rsid w:val="00213801"/>
    <w:rsid w:val="002160FB"/>
    <w:rsid w:val="0022344E"/>
    <w:rsid w:val="002244E1"/>
    <w:rsid w:val="00237FEB"/>
    <w:rsid w:val="00242139"/>
    <w:rsid w:val="002434E8"/>
    <w:rsid w:val="0024389F"/>
    <w:rsid w:val="0024790E"/>
    <w:rsid w:val="00257178"/>
    <w:rsid w:val="00257255"/>
    <w:rsid w:val="00263995"/>
    <w:rsid w:val="00265DD6"/>
    <w:rsid w:val="00270E56"/>
    <w:rsid w:val="00277F30"/>
    <w:rsid w:val="0028028E"/>
    <w:rsid w:val="002806EA"/>
    <w:rsid w:val="00282F63"/>
    <w:rsid w:val="00283B72"/>
    <w:rsid w:val="002938C3"/>
    <w:rsid w:val="00294792"/>
    <w:rsid w:val="00297DE1"/>
    <w:rsid w:val="002A617D"/>
    <w:rsid w:val="002B5A47"/>
    <w:rsid w:val="002C21F7"/>
    <w:rsid w:val="002D073A"/>
    <w:rsid w:val="002D55AD"/>
    <w:rsid w:val="002F4810"/>
    <w:rsid w:val="0030073A"/>
    <w:rsid w:val="00306EFF"/>
    <w:rsid w:val="00312C3E"/>
    <w:rsid w:val="00326F76"/>
    <w:rsid w:val="003352E7"/>
    <w:rsid w:val="00346286"/>
    <w:rsid w:val="00353DB5"/>
    <w:rsid w:val="00362403"/>
    <w:rsid w:val="0036257C"/>
    <w:rsid w:val="0036597B"/>
    <w:rsid w:val="003705F0"/>
    <w:rsid w:val="00372E5D"/>
    <w:rsid w:val="00382D3A"/>
    <w:rsid w:val="003841E6"/>
    <w:rsid w:val="00384519"/>
    <w:rsid w:val="0039528B"/>
    <w:rsid w:val="003965D0"/>
    <w:rsid w:val="003A549C"/>
    <w:rsid w:val="003B136E"/>
    <w:rsid w:val="003B3C7D"/>
    <w:rsid w:val="003C0DA9"/>
    <w:rsid w:val="003C5953"/>
    <w:rsid w:val="003C6BCA"/>
    <w:rsid w:val="003C716E"/>
    <w:rsid w:val="003C75FF"/>
    <w:rsid w:val="003C7CFB"/>
    <w:rsid w:val="003D5B01"/>
    <w:rsid w:val="003D6559"/>
    <w:rsid w:val="003E0D2B"/>
    <w:rsid w:val="00400212"/>
    <w:rsid w:val="0041658D"/>
    <w:rsid w:val="00420951"/>
    <w:rsid w:val="00420F71"/>
    <w:rsid w:val="00425635"/>
    <w:rsid w:val="00450772"/>
    <w:rsid w:val="004508B3"/>
    <w:rsid w:val="004531D1"/>
    <w:rsid w:val="004564A0"/>
    <w:rsid w:val="00482046"/>
    <w:rsid w:val="004843E7"/>
    <w:rsid w:val="00491741"/>
    <w:rsid w:val="0049449C"/>
    <w:rsid w:val="0049752F"/>
    <w:rsid w:val="004A1BBC"/>
    <w:rsid w:val="004B0438"/>
    <w:rsid w:val="004B124B"/>
    <w:rsid w:val="004B22F7"/>
    <w:rsid w:val="004B3445"/>
    <w:rsid w:val="004B783C"/>
    <w:rsid w:val="004D7C4D"/>
    <w:rsid w:val="004E31B9"/>
    <w:rsid w:val="004E6CA4"/>
    <w:rsid w:val="004F7111"/>
    <w:rsid w:val="00501827"/>
    <w:rsid w:val="00502A15"/>
    <w:rsid w:val="00507891"/>
    <w:rsid w:val="00514122"/>
    <w:rsid w:val="00523B9C"/>
    <w:rsid w:val="00524225"/>
    <w:rsid w:val="00541836"/>
    <w:rsid w:val="00544322"/>
    <w:rsid w:val="00546BF0"/>
    <w:rsid w:val="00560279"/>
    <w:rsid w:val="00567ABE"/>
    <w:rsid w:val="0057226E"/>
    <w:rsid w:val="00576473"/>
    <w:rsid w:val="0058719B"/>
    <w:rsid w:val="005B0D55"/>
    <w:rsid w:val="005B4116"/>
    <w:rsid w:val="005C2648"/>
    <w:rsid w:val="005C539F"/>
    <w:rsid w:val="005D142A"/>
    <w:rsid w:val="005E26EE"/>
    <w:rsid w:val="00626CAF"/>
    <w:rsid w:val="00632F4B"/>
    <w:rsid w:val="00643031"/>
    <w:rsid w:val="00645FBA"/>
    <w:rsid w:val="0065098B"/>
    <w:rsid w:val="00652D1A"/>
    <w:rsid w:val="00676829"/>
    <w:rsid w:val="00685D07"/>
    <w:rsid w:val="0069619A"/>
    <w:rsid w:val="006A0209"/>
    <w:rsid w:val="006A596F"/>
    <w:rsid w:val="006A63BA"/>
    <w:rsid w:val="006B13FB"/>
    <w:rsid w:val="006C08BF"/>
    <w:rsid w:val="006D03EC"/>
    <w:rsid w:val="006D107C"/>
    <w:rsid w:val="006D1234"/>
    <w:rsid w:val="006D65DC"/>
    <w:rsid w:val="006F51B5"/>
    <w:rsid w:val="006F51DC"/>
    <w:rsid w:val="00706918"/>
    <w:rsid w:val="00711C0A"/>
    <w:rsid w:val="00713983"/>
    <w:rsid w:val="007174FF"/>
    <w:rsid w:val="0072064F"/>
    <w:rsid w:val="00743D15"/>
    <w:rsid w:val="00743F7D"/>
    <w:rsid w:val="00752740"/>
    <w:rsid w:val="00753EAE"/>
    <w:rsid w:val="0076512D"/>
    <w:rsid w:val="00782979"/>
    <w:rsid w:val="0078300E"/>
    <w:rsid w:val="00794C8B"/>
    <w:rsid w:val="0079599C"/>
    <w:rsid w:val="007A1540"/>
    <w:rsid w:val="007B56A2"/>
    <w:rsid w:val="007F0267"/>
    <w:rsid w:val="007F2088"/>
    <w:rsid w:val="007F25A5"/>
    <w:rsid w:val="008042C6"/>
    <w:rsid w:val="00820D71"/>
    <w:rsid w:val="0084145F"/>
    <w:rsid w:val="00872949"/>
    <w:rsid w:val="00876D2D"/>
    <w:rsid w:val="0088322E"/>
    <w:rsid w:val="008942A1"/>
    <w:rsid w:val="0089452F"/>
    <w:rsid w:val="008A40E8"/>
    <w:rsid w:val="008C38D9"/>
    <w:rsid w:val="008D1334"/>
    <w:rsid w:val="008F34DB"/>
    <w:rsid w:val="00907919"/>
    <w:rsid w:val="0091176E"/>
    <w:rsid w:val="00913715"/>
    <w:rsid w:val="00921568"/>
    <w:rsid w:val="00926C56"/>
    <w:rsid w:val="00934B84"/>
    <w:rsid w:val="00937342"/>
    <w:rsid w:val="00967746"/>
    <w:rsid w:val="00983F6D"/>
    <w:rsid w:val="0098413A"/>
    <w:rsid w:val="009A14B0"/>
    <w:rsid w:val="009A2CA8"/>
    <w:rsid w:val="009A6DAE"/>
    <w:rsid w:val="009B70D2"/>
    <w:rsid w:val="009C2CE9"/>
    <w:rsid w:val="009C6E44"/>
    <w:rsid w:val="009D2EAB"/>
    <w:rsid w:val="009D2EFF"/>
    <w:rsid w:val="009E248F"/>
    <w:rsid w:val="009E5DCD"/>
    <w:rsid w:val="009F4053"/>
    <w:rsid w:val="00A04FE7"/>
    <w:rsid w:val="00A064DE"/>
    <w:rsid w:val="00A14122"/>
    <w:rsid w:val="00A161C2"/>
    <w:rsid w:val="00A161C9"/>
    <w:rsid w:val="00A240C9"/>
    <w:rsid w:val="00A25995"/>
    <w:rsid w:val="00A40D76"/>
    <w:rsid w:val="00A41A8C"/>
    <w:rsid w:val="00A42AE5"/>
    <w:rsid w:val="00A61F3D"/>
    <w:rsid w:val="00A675CA"/>
    <w:rsid w:val="00A94804"/>
    <w:rsid w:val="00AB694A"/>
    <w:rsid w:val="00AD0975"/>
    <w:rsid w:val="00AD525F"/>
    <w:rsid w:val="00AD6E5B"/>
    <w:rsid w:val="00AE3404"/>
    <w:rsid w:val="00AE410C"/>
    <w:rsid w:val="00B03E6D"/>
    <w:rsid w:val="00B0402E"/>
    <w:rsid w:val="00B228BF"/>
    <w:rsid w:val="00B32829"/>
    <w:rsid w:val="00B349EC"/>
    <w:rsid w:val="00B375F6"/>
    <w:rsid w:val="00B56F08"/>
    <w:rsid w:val="00B61CF8"/>
    <w:rsid w:val="00B7540B"/>
    <w:rsid w:val="00B7613F"/>
    <w:rsid w:val="00B81BCA"/>
    <w:rsid w:val="00B97827"/>
    <w:rsid w:val="00BA5D06"/>
    <w:rsid w:val="00BB5D41"/>
    <w:rsid w:val="00BB72ED"/>
    <w:rsid w:val="00BC4669"/>
    <w:rsid w:val="00BC7B4E"/>
    <w:rsid w:val="00BD1ED9"/>
    <w:rsid w:val="00BD6F2F"/>
    <w:rsid w:val="00BE6729"/>
    <w:rsid w:val="00BF756A"/>
    <w:rsid w:val="00C102B6"/>
    <w:rsid w:val="00C13795"/>
    <w:rsid w:val="00C17947"/>
    <w:rsid w:val="00C22943"/>
    <w:rsid w:val="00C24AB6"/>
    <w:rsid w:val="00C37F7B"/>
    <w:rsid w:val="00C4083F"/>
    <w:rsid w:val="00C43375"/>
    <w:rsid w:val="00C44FFD"/>
    <w:rsid w:val="00C529B4"/>
    <w:rsid w:val="00C92603"/>
    <w:rsid w:val="00C96A5E"/>
    <w:rsid w:val="00CA584D"/>
    <w:rsid w:val="00CB3486"/>
    <w:rsid w:val="00CC2B14"/>
    <w:rsid w:val="00CC36F4"/>
    <w:rsid w:val="00CC4ABA"/>
    <w:rsid w:val="00CD1F59"/>
    <w:rsid w:val="00CD6DEC"/>
    <w:rsid w:val="00CE1F94"/>
    <w:rsid w:val="00CE3D06"/>
    <w:rsid w:val="00CF5493"/>
    <w:rsid w:val="00CF5664"/>
    <w:rsid w:val="00CF5D16"/>
    <w:rsid w:val="00D0540C"/>
    <w:rsid w:val="00D10F1F"/>
    <w:rsid w:val="00D343CB"/>
    <w:rsid w:val="00D421B7"/>
    <w:rsid w:val="00D42C05"/>
    <w:rsid w:val="00D4606A"/>
    <w:rsid w:val="00D4682F"/>
    <w:rsid w:val="00D506B8"/>
    <w:rsid w:val="00D759E6"/>
    <w:rsid w:val="00D803A7"/>
    <w:rsid w:val="00D83E36"/>
    <w:rsid w:val="00D87847"/>
    <w:rsid w:val="00D90F84"/>
    <w:rsid w:val="00D96D86"/>
    <w:rsid w:val="00DA0D92"/>
    <w:rsid w:val="00DA2060"/>
    <w:rsid w:val="00DA66A6"/>
    <w:rsid w:val="00DB27B6"/>
    <w:rsid w:val="00DB3969"/>
    <w:rsid w:val="00DE6127"/>
    <w:rsid w:val="00DF598B"/>
    <w:rsid w:val="00E01965"/>
    <w:rsid w:val="00E06D34"/>
    <w:rsid w:val="00E06F91"/>
    <w:rsid w:val="00E1185D"/>
    <w:rsid w:val="00E13E78"/>
    <w:rsid w:val="00E16107"/>
    <w:rsid w:val="00E4293B"/>
    <w:rsid w:val="00E566AC"/>
    <w:rsid w:val="00E56B1E"/>
    <w:rsid w:val="00E61AB9"/>
    <w:rsid w:val="00E65313"/>
    <w:rsid w:val="00E74112"/>
    <w:rsid w:val="00E7437B"/>
    <w:rsid w:val="00E83DC5"/>
    <w:rsid w:val="00E8545A"/>
    <w:rsid w:val="00EA6545"/>
    <w:rsid w:val="00EC0AB4"/>
    <w:rsid w:val="00EC1875"/>
    <w:rsid w:val="00ED1F73"/>
    <w:rsid w:val="00ED49DF"/>
    <w:rsid w:val="00EE75B5"/>
    <w:rsid w:val="00EE7CF6"/>
    <w:rsid w:val="00F01C63"/>
    <w:rsid w:val="00F14F7F"/>
    <w:rsid w:val="00F2317B"/>
    <w:rsid w:val="00F34664"/>
    <w:rsid w:val="00F40684"/>
    <w:rsid w:val="00F420DE"/>
    <w:rsid w:val="00F44E20"/>
    <w:rsid w:val="00F47485"/>
    <w:rsid w:val="00F47DED"/>
    <w:rsid w:val="00F52C9E"/>
    <w:rsid w:val="00F5351E"/>
    <w:rsid w:val="00F61ACA"/>
    <w:rsid w:val="00F61FFC"/>
    <w:rsid w:val="00F71578"/>
    <w:rsid w:val="00F71BF1"/>
    <w:rsid w:val="00F82203"/>
    <w:rsid w:val="00F96613"/>
    <w:rsid w:val="00F97A78"/>
    <w:rsid w:val="00FA1890"/>
    <w:rsid w:val="00FB680B"/>
    <w:rsid w:val="00FC6047"/>
    <w:rsid w:val="00FE1110"/>
    <w:rsid w:val="00FE1917"/>
    <w:rsid w:val="00FE7AE6"/>
    <w:rsid w:val="00FF376B"/>
    <w:rsid w:val="00FF6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266D"/>
  <w15:chartTrackingRefBased/>
  <w15:docId w15:val="{A36A876A-BF19-43F3-A1A8-70B6133D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4B1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24B"/>
    <w:rPr>
      <w:rFonts w:eastAsiaTheme="majorEastAsia" w:cstheme="majorBidi"/>
      <w:color w:val="272727" w:themeColor="text1" w:themeTint="D8"/>
    </w:rPr>
  </w:style>
  <w:style w:type="paragraph" w:styleId="Title">
    <w:name w:val="Title"/>
    <w:basedOn w:val="Normal"/>
    <w:next w:val="Normal"/>
    <w:link w:val="TitleChar"/>
    <w:uiPriority w:val="10"/>
    <w:qFormat/>
    <w:rsid w:val="004B1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24B"/>
    <w:pPr>
      <w:spacing w:before="160"/>
      <w:jc w:val="center"/>
    </w:pPr>
    <w:rPr>
      <w:i/>
      <w:iCs/>
      <w:color w:val="404040" w:themeColor="text1" w:themeTint="BF"/>
    </w:rPr>
  </w:style>
  <w:style w:type="character" w:customStyle="1" w:styleId="QuoteChar">
    <w:name w:val="Quote Char"/>
    <w:basedOn w:val="DefaultParagraphFont"/>
    <w:link w:val="Quote"/>
    <w:uiPriority w:val="29"/>
    <w:rsid w:val="004B124B"/>
    <w:rPr>
      <w:i/>
      <w:iCs/>
      <w:color w:val="404040" w:themeColor="text1" w:themeTint="BF"/>
    </w:rPr>
  </w:style>
  <w:style w:type="paragraph" w:styleId="ListParagraph">
    <w:name w:val="List Paragraph"/>
    <w:basedOn w:val="Normal"/>
    <w:uiPriority w:val="34"/>
    <w:qFormat/>
    <w:rsid w:val="004B124B"/>
    <w:pPr>
      <w:ind w:left="720"/>
      <w:contextualSpacing/>
    </w:pPr>
  </w:style>
  <w:style w:type="character" w:styleId="IntenseEmphasis">
    <w:name w:val="Intense Emphasis"/>
    <w:basedOn w:val="DefaultParagraphFont"/>
    <w:uiPriority w:val="21"/>
    <w:qFormat/>
    <w:rsid w:val="004B124B"/>
    <w:rPr>
      <w:i/>
      <w:iCs/>
      <w:color w:val="0F4761" w:themeColor="accent1" w:themeShade="BF"/>
    </w:rPr>
  </w:style>
  <w:style w:type="paragraph" w:styleId="IntenseQuote">
    <w:name w:val="Intense Quote"/>
    <w:basedOn w:val="Normal"/>
    <w:next w:val="Normal"/>
    <w:link w:val="IntenseQuoteChar"/>
    <w:uiPriority w:val="30"/>
    <w:qFormat/>
    <w:rsid w:val="004B1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24B"/>
    <w:rPr>
      <w:i/>
      <w:iCs/>
      <w:color w:val="0F4761" w:themeColor="accent1" w:themeShade="BF"/>
    </w:rPr>
  </w:style>
  <w:style w:type="character" w:styleId="IntenseReference">
    <w:name w:val="Intense Reference"/>
    <w:basedOn w:val="DefaultParagraphFont"/>
    <w:uiPriority w:val="32"/>
    <w:qFormat/>
    <w:rsid w:val="004B124B"/>
    <w:rPr>
      <w:b/>
      <w:bCs/>
      <w:smallCaps/>
      <w:color w:val="0F4761" w:themeColor="accent1" w:themeShade="BF"/>
      <w:spacing w:val="5"/>
    </w:rPr>
  </w:style>
  <w:style w:type="paragraph" w:styleId="Header">
    <w:name w:val="header"/>
    <w:basedOn w:val="Normal"/>
    <w:link w:val="HeaderChar"/>
    <w:uiPriority w:val="99"/>
    <w:unhideWhenUsed/>
    <w:rsid w:val="00FE7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AE6"/>
  </w:style>
  <w:style w:type="paragraph" w:styleId="Footer">
    <w:name w:val="footer"/>
    <w:basedOn w:val="Normal"/>
    <w:link w:val="FooterChar"/>
    <w:uiPriority w:val="99"/>
    <w:unhideWhenUsed/>
    <w:rsid w:val="00FE7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AE6"/>
  </w:style>
  <w:style w:type="character" w:customStyle="1" w:styleId="FootnoteTextChar">
    <w:name w:val="Footnote Text Char"/>
    <w:aliases w:val="پا ورقي Char,هامش Char,نص حاشية سفلية Char Char Char Char,نص حاشية سفلية1 Char Char1,نص حاشية سفلية1 Char Char Char1,نص حاشية سفلية1 Char Char Char Char,هامش سفلي Char,Char1 Char,Char Char Char Char,Char Char Char1 Char"/>
    <w:basedOn w:val="DefaultParagraphFont"/>
    <w:link w:val="FootnoteText"/>
    <w:uiPriority w:val="99"/>
    <w:locked/>
    <w:rsid w:val="004531D1"/>
    <w:rPr>
      <w:rFonts w:ascii="Mosawi" w:hAnsi="Mosawi" w:cs="Mosawi"/>
    </w:rPr>
  </w:style>
  <w:style w:type="paragraph" w:styleId="FootnoteText">
    <w:name w:val="footnote text"/>
    <w:aliases w:val="پا ورقي,هامش,نص حاشية سفلية Char Char Char,نص حاشية سفلية1 Char,نص حاشية سفلية1 Char Char,نص حاشية سفلية1 Char Char Char,هامش سفلي,Char1,Char Char Char,Char Char Char1,Char Char Char Char Char Char Char Char,نص حاشية سفلية1 Char Cha"/>
    <w:basedOn w:val="Normal"/>
    <w:link w:val="FootnoteTextChar"/>
    <w:uiPriority w:val="99"/>
    <w:unhideWhenUsed/>
    <w:rsid w:val="004531D1"/>
    <w:pPr>
      <w:spacing w:after="0" w:line="216" w:lineRule="auto"/>
      <w:ind w:firstLine="284"/>
      <w:jc w:val="both"/>
    </w:pPr>
    <w:rPr>
      <w:rFonts w:ascii="Mosawi" w:hAnsi="Mosawi" w:cs="Mosawi"/>
    </w:rPr>
  </w:style>
  <w:style w:type="character" w:customStyle="1" w:styleId="FootnoteTextChar1">
    <w:name w:val="Footnote Text Char1"/>
    <w:basedOn w:val="DefaultParagraphFont"/>
    <w:uiPriority w:val="99"/>
    <w:semiHidden/>
    <w:rsid w:val="004531D1"/>
    <w:rPr>
      <w:sz w:val="20"/>
      <w:szCs w:val="20"/>
    </w:rPr>
  </w:style>
  <w:style w:type="character" w:styleId="Hyperlink">
    <w:name w:val="Hyperlink"/>
    <w:basedOn w:val="DefaultParagraphFont"/>
    <w:uiPriority w:val="99"/>
    <w:unhideWhenUsed/>
    <w:rsid w:val="00237FEB"/>
    <w:rPr>
      <w:color w:val="467886" w:themeColor="hyperlink"/>
      <w:u w:val="single"/>
    </w:rPr>
  </w:style>
  <w:style w:type="character" w:styleId="UnresolvedMention">
    <w:name w:val="Unresolved Mention"/>
    <w:basedOn w:val="DefaultParagraphFont"/>
    <w:uiPriority w:val="99"/>
    <w:semiHidden/>
    <w:unhideWhenUsed/>
    <w:rsid w:val="00237FEB"/>
    <w:rPr>
      <w:color w:val="605E5C"/>
      <w:shd w:val="clear" w:color="auto" w:fill="E1DFDD"/>
    </w:rPr>
  </w:style>
  <w:style w:type="paragraph" w:customStyle="1" w:styleId="Space">
    <w:name w:val="Space"/>
    <w:basedOn w:val="Normal"/>
    <w:qFormat/>
    <w:rsid w:val="007F0267"/>
    <w:pPr>
      <w:widowControl w:val="0"/>
      <w:spacing w:after="0" w:line="204" w:lineRule="auto"/>
      <w:ind w:firstLine="284"/>
      <w:jc w:val="both"/>
    </w:pPr>
    <w:rPr>
      <w:rFonts w:ascii="Cambria" w:eastAsia="Times New Roman" w:hAnsi="Cambria" w:cs="Mosawi"/>
      <w:color w:val="000000"/>
      <w:kern w:val="0"/>
      <w:sz w:val="26"/>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B4D3-94C4-4737-89D0-9D82A9E5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10</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حسن الخرس</dc:creator>
  <cp:keywords/>
  <dc:description/>
  <cp:lastModifiedBy>Haidar Hobballah</cp:lastModifiedBy>
  <cp:revision>234</cp:revision>
  <dcterms:created xsi:type="dcterms:W3CDTF">2026-03-16T20:16:00Z</dcterms:created>
  <dcterms:modified xsi:type="dcterms:W3CDTF">2026-07-21T15:15:00Z</dcterms:modified>
</cp:coreProperties>
</file>