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8C90" w14:textId="77777777" w:rsidR="008C020D" w:rsidRDefault="008C020D" w:rsidP="008C020D">
      <w:pPr>
        <w:pStyle w:val="Space"/>
        <w:jc w:val="center"/>
        <w:rPr>
          <w:rFonts w:ascii="Traditional Arabic" w:hAnsi="Traditional Arabic" w:cs="Traditional Arabic"/>
          <w:b/>
          <w:bCs/>
          <w:sz w:val="96"/>
          <w:szCs w:val="96"/>
        </w:rPr>
      </w:pPr>
    </w:p>
    <w:p w14:paraId="3F8EB375" w14:textId="77777777" w:rsidR="008C020D" w:rsidRDefault="008C020D" w:rsidP="008C020D">
      <w:pPr>
        <w:pStyle w:val="Space"/>
        <w:jc w:val="center"/>
        <w:rPr>
          <w:rFonts w:ascii="Traditional Arabic" w:hAnsi="Traditional Arabic" w:cs="Traditional Arabic"/>
          <w:b/>
          <w:bCs/>
          <w:sz w:val="96"/>
          <w:szCs w:val="96"/>
        </w:rPr>
      </w:pPr>
    </w:p>
    <w:p w14:paraId="6B964BF9" w14:textId="6F237D66" w:rsidR="008C020D" w:rsidRDefault="008C020D" w:rsidP="008C020D">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 xml:space="preserve">التعليقة على </w:t>
      </w:r>
      <w:r>
        <w:rPr>
          <w:rFonts w:ascii="Traditional Arabic" w:hAnsi="Traditional Arabic" w:cs="Traditional Arabic" w:hint="cs"/>
          <w:b/>
          <w:bCs/>
          <w:sz w:val="96"/>
          <w:szCs w:val="96"/>
          <w:rtl/>
        </w:rPr>
        <w:t>مناسك الحجّ</w:t>
      </w:r>
    </w:p>
    <w:p w14:paraId="7FED85EB" w14:textId="77777777" w:rsidR="008C020D" w:rsidRDefault="008C020D" w:rsidP="008C020D">
      <w:pPr>
        <w:pStyle w:val="Space"/>
        <w:jc w:val="center"/>
        <w:rPr>
          <w:b/>
          <w:bCs/>
          <w:sz w:val="36"/>
          <w:szCs w:val="36"/>
          <w:rtl/>
        </w:rPr>
      </w:pPr>
    </w:p>
    <w:p w14:paraId="56377FE1" w14:textId="77777777" w:rsidR="008C020D" w:rsidRDefault="008C020D" w:rsidP="008C020D">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2A31D027" w14:textId="77777777" w:rsidR="008C020D" w:rsidRDefault="008C020D" w:rsidP="008C020D">
      <w:pPr>
        <w:pStyle w:val="Space"/>
        <w:jc w:val="center"/>
        <w:rPr>
          <w:rFonts w:ascii="Traditional Arabic" w:hAnsi="Traditional Arabic" w:cs="Traditional Arabic"/>
          <w:b/>
          <w:bCs/>
          <w:sz w:val="64"/>
          <w:szCs w:val="64"/>
          <w:rtl/>
        </w:rPr>
      </w:pPr>
    </w:p>
    <w:p w14:paraId="540B33D8" w14:textId="66B68577" w:rsidR="008C020D" w:rsidRDefault="008C020D" w:rsidP="008C020D">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شرائط وجوب حجّة الإسلام ـ القسم</w:t>
      </w:r>
      <w:r>
        <w:rPr>
          <w:rFonts w:ascii="Traditional Arabic" w:hAnsi="Traditional Arabic" w:cs="Traditional Arabic" w:hint="cs"/>
          <w:b/>
          <w:bCs/>
          <w:sz w:val="64"/>
          <w:szCs w:val="64"/>
          <w:rtl/>
        </w:rPr>
        <w:t xml:space="preserve"> الثاني</w:t>
      </w:r>
      <w:r>
        <w:rPr>
          <w:rFonts w:ascii="Traditional Arabic" w:hAnsi="Traditional Arabic" w:cs="Traditional Arabic"/>
          <w:b/>
          <w:bCs/>
          <w:sz w:val="64"/>
          <w:szCs w:val="64"/>
          <w:rtl/>
        </w:rPr>
        <w:t>)</w:t>
      </w:r>
    </w:p>
    <w:p w14:paraId="4CD0D0D7" w14:textId="77777777" w:rsidR="008C020D" w:rsidRPr="00584859" w:rsidRDefault="008C020D" w:rsidP="008C020D">
      <w:pPr>
        <w:widowControl w:val="0"/>
        <w:spacing w:line="216" w:lineRule="auto"/>
        <w:jc w:val="center"/>
        <w:rPr>
          <w:rFonts w:ascii="Mosawi" w:hAnsi="Mosawi" w:cs="Mosawi"/>
          <w:b/>
          <w:bCs/>
          <w:sz w:val="28"/>
          <w:rtl/>
        </w:rPr>
      </w:pPr>
    </w:p>
    <w:p w14:paraId="01E8AD1D" w14:textId="77777777" w:rsidR="008C020D" w:rsidRPr="00584859" w:rsidRDefault="008C020D" w:rsidP="008C020D">
      <w:pPr>
        <w:widowControl w:val="0"/>
        <w:spacing w:line="216" w:lineRule="auto"/>
        <w:jc w:val="center"/>
        <w:rPr>
          <w:rFonts w:ascii="Mosawi" w:hAnsi="Mosawi" w:cs="Mosawi"/>
          <w:b/>
          <w:bCs/>
          <w:sz w:val="36"/>
          <w:szCs w:val="36"/>
          <w:rtl/>
        </w:rPr>
      </w:pPr>
    </w:p>
    <w:p w14:paraId="5645DF51" w14:textId="77777777" w:rsidR="008C020D" w:rsidRPr="00584859" w:rsidRDefault="008C020D" w:rsidP="008C020D">
      <w:pPr>
        <w:widowControl w:val="0"/>
        <w:spacing w:line="216" w:lineRule="auto"/>
        <w:jc w:val="center"/>
        <w:rPr>
          <w:rFonts w:ascii="Mosawi" w:hAnsi="Mosawi" w:cs="Mosawi"/>
          <w:b/>
          <w:bCs/>
          <w:sz w:val="36"/>
          <w:szCs w:val="36"/>
          <w:rtl/>
        </w:rPr>
      </w:pPr>
    </w:p>
    <w:p w14:paraId="5194FF98" w14:textId="77777777" w:rsidR="008C020D" w:rsidRPr="00584859" w:rsidRDefault="008C020D" w:rsidP="008C020D">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 xml:space="preserve">هذه تعليقة فقهيّة مختصرة على كتاب </w:t>
      </w:r>
      <w:r>
        <w:rPr>
          <w:rFonts w:ascii="Mosawi" w:hAnsi="Mosawi" w:cs="Mosawi" w:hint="cs"/>
          <w:b/>
          <w:bCs/>
          <w:sz w:val="36"/>
          <w:szCs w:val="36"/>
          <w:rtl/>
        </w:rPr>
        <w:t>مناسك الحجّ</w:t>
      </w:r>
      <w:r w:rsidRPr="00584859">
        <w:rPr>
          <w:rFonts w:ascii="Mosawi" w:hAnsi="Mosawi" w:cs="Mosawi"/>
          <w:b/>
          <w:bCs/>
          <w:sz w:val="36"/>
          <w:szCs w:val="36"/>
          <w:rtl/>
        </w:rPr>
        <w:t xml:space="preserve"> للسيّد الخوئي، لم تُكتب بقصد عمل الآخرين بها، بل بقصد اطلاع الباحثين والمهتمّين، والله الموفّق والمعين</w:t>
      </w:r>
    </w:p>
    <w:p w14:paraId="5C1E3A8A" w14:textId="75CD3474" w:rsidR="008C020D" w:rsidRPr="00584859" w:rsidRDefault="008C020D" w:rsidP="008C020D">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2</w:t>
      </w:r>
      <w:r>
        <w:rPr>
          <w:rFonts w:ascii="Mosawi" w:hAnsi="Mosawi" w:cs="Mosawi" w:hint="cs"/>
          <w:b/>
          <w:bCs/>
          <w:sz w:val="36"/>
          <w:szCs w:val="36"/>
          <w:rtl/>
        </w:rPr>
        <w:t xml:space="preserve"> ـ </w:t>
      </w:r>
      <w:r>
        <w:rPr>
          <w:rFonts w:ascii="Mosawi" w:hAnsi="Mosawi" w:cs="Mosawi" w:hint="cs"/>
          <w:b/>
          <w:bCs/>
          <w:sz w:val="36"/>
          <w:szCs w:val="36"/>
          <w:rtl/>
        </w:rPr>
        <w:t>7</w:t>
      </w:r>
      <w:r>
        <w:rPr>
          <w:rFonts w:ascii="Mosawi" w:hAnsi="Mosawi" w:cs="Mosawi" w:hint="cs"/>
          <w:b/>
          <w:bCs/>
          <w:sz w:val="36"/>
          <w:szCs w:val="36"/>
          <w:rtl/>
        </w:rPr>
        <w:t xml:space="preserve">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0EB8B58C" w14:textId="77777777" w:rsidR="008C020D" w:rsidRDefault="008C020D" w:rsidP="008C020D">
      <w:pPr>
        <w:pStyle w:val="Space"/>
        <w:rPr>
          <w:rtl/>
        </w:rPr>
      </w:pPr>
    </w:p>
    <w:p w14:paraId="5F198789" w14:textId="77777777" w:rsidR="008C020D" w:rsidRDefault="008C020D" w:rsidP="008C020D">
      <w:pPr>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170F8CE1" w14:textId="4F99E618" w:rsidR="001D2DE3" w:rsidRPr="008C020D" w:rsidRDefault="001D2DE3" w:rsidP="004531D1">
      <w:pPr>
        <w:widowControl w:val="0"/>
        <w:spacing w:after="0" w:line="216" w:lineRule="auto"/>
        <w:ind w:firstLine="284"/>
        <w:jc w:val="center"/>
        <w:rPr>
          <w:rFonts w:asciiTheme="majorBidi" w:hAnsiTheme="majorBidi" w:cs="Mosawi"/>
          <w:b/>
          <w:bCs/>
          <w:kern w:val="0"/>
          <w:sz w:val="40"/>
          <w:szCs w:val="40"/>
          <w:rtl/>
          <w14:ligatures w14:val="none"/>
        </w:rPr>
      </w:pPr>
      <w:r w:rsidRPr="008C020D">
        <w:rPr>
          <w:rFonts w:asciiTheme="majorBidi" w:hAnsiTheme="majorBidi" w:cs="Mosawi"/>
          <w:b/>
          <w:bCs/>
          <w:kern w:val="0"/>
          <w:sz w:val="40"/>
          <w:szCs w:val="40"/>
          <w:rtl/>
          <w14:ligatures w14:val="none"/>
        </w:rPr>
        <w:lastRenderedPageBreak/>
        <w:t>شرائط وجوب حج</w:t>
      </w:r>
      <w:r w:rsidR="001F2E53" w:rsidRPr="008C020D">
        <w:rPr>
          <w:rFonts w:asciiTheme="majorBidi" w:hAnsiTheme="majorBidi" w:cs="Mosawi" w:hint="cs"/>
          <w:b/>
          <w:bCs/>
          <w:kern w:val="0"/>
          <w:sz w:val="40"/>
          <w:szCs w:val="40"/>
          <w:rtl/>
          <w14:ligatures w14:val="none"/>
        </w:rPr>
        <w:t>ّ</w:t>
      </w:r>
      <w:r w:rsidRPr="008C020D">
        <w:rPr>
          <w:rFonts w:asciiTheme="majorBidi" w:hAnsiTheme="majorBidi" w:cs="Mosawi"/>
          <w:b/>
          <w:bCs/>
          <w:kern w:val="0"/>
          <w:sz w:val="40"/>
          <w:szCs w:val="40"/>
          <w:rtl/>
          <w14:ligatures w14:val="none"/>
        </w:rPr>
        <w:t>ة ال</w:t>
      </w:r>
      <w:r w:rsidR="001F2E53" w:rsidRPr="008C020D">
        <w:rPr>
          <w:rFonts w:asciiTheme="majorBidi" w:hAnsiTheme="majorBidi" w:cs="Mosawi" w:hint="cs"/>
          <w:b/>
          <w:bCs/>
          <w:kern w:val="0"/>
          <w:sz w:val="40"/>
          <w:szCs w:val="40"/>
          <w:rtl/>
          <w14:ligatures w14:val="none"/>
        </w:rPr>
        <w:t>إ</w:t>
      </w:r>
      <w:r w:rsidRPr="008C020D">
        <w:rPr>
          <w:rFonts w:asciiTheme="majorBidi" w:hAnsiTheme="majorBidi" w:cs="Mosawi"/>
          <w:b/>
          <w:bCs/>
          <w:kern w:val="0"/>
          <w:sz w:val="40"/>
          <w:szCs w:val="40"/>
          <w:rtl/>
          <w14:ligatures w14:val="none"/>
        </w:rPr>
        <w:t>سلا</w:t>
      </w:r>
      <w:r w:rsidR="001F2E53" w:rsidRPr="008C020D">
        <w:rPr>
          <w:rFonts w:asciiTheme="majorBidi" w:hAnsiTheme="majorBidi" w:cs="Mosawi" w:hint="cs"/>
          <w:b/>
          <w:bCs/>
          <w:kern w:val="0"/>
          <w:sz w:val="40"/>
          <w:szCs w:val="40"/>
          <w:rtl/>
          <w14:ligatures w14:val="none"/>
        </w:rPr>
        <w:t>م</w:t>
      </w:r>
    </w:p>
    <w:p w14:paraId="4156BE4E" w14:textId="11D0FDA3" w:rsidR="00C13795" w:rsidRPr="008C020D" w:rsidRDefault="00C13795" w:rsidP="00C13795">
      <w:pPr>
        <w:widowControl w:val="0"/>
        <w:spacing w:after="0" w:line="216" w:lineRule="auto"/>
        <w:ind w:firstLine="284"/>
        <w:jc w:val="both"/>
        <w:rPr>
          <w:rFonts w:asciiTheme="majorBidi" w:hAnsiTheme="majorBidi" w:cs="Mosawi"/>
          <w:b/>
          <w:bCs/>
          <w:kern w:val="0"/>
          <w:sz w:val="32"/>
          <w:szCs w:val="32"/>
          <w14:ligatures w14:val="none"/>
        </w:rPr>
      </w:pPr>
      <w:r w:rsidRPr="008C020D">
        <w:rPr>
          <w:rFonts w:asciiTheme="majorBidi" w:hAnsiTheme="majorBidi" w:cs="Mosawi" w:hint="cs"/>
          <w:b/>
          <w:bCs/>
          <w:kern w:val="0"/>
          <w:sz w:val="32"/>
          <w:szCs w:val="32"/>
          <w:rtl/>
          <w14:ligatures w14:val="none"/>
        </w:rPr>
        <w:t>...</w:t>
      </w:r>
    </w:p>
    <w:p w14:paraId="005CF05A" w14:textId="6515E4BB" w:rsidR="00F96613" w:rsidRPr="008C020D" w:rsidRDefault="00F96613" w:rsidP="004531D1">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b/>
          <w:bCs/>
          <w:kern w:val="0"/>
          <w:sz w:val="32"/>
          <w:szCs w:val="32"/>
          <w:rtl/>
          <w14:ligatures w14:val="none"/>
        </w:rPr>
        <w:t>الشرط الثالث: الحري</w:t>
      </w:r>
      <w:r w:rsidR="00F01C63" w:rsidRPr="008C020D">
        <w:rPr>
          <w:rFonts w:asciiTheme="majorBidi" w:hAnsiTheme="majorBidi" w:cs="Mosawi" w:hint="cs"/>
          <w:b/>
          <w:bCs/>
          <w:kern w:val="0"/>
          <w:sz w:val="32"/>
          <w:szCs w:val="32"/>
          <w:rtl/>
          <w14:ligatures w14:val="none"/>
        </w:rPr>
        <w:t>ّ</w:t>
      </w:r>
      <w:r w:rsidRPr="008C020D">
        <w:rPr>
          <w:rFonts w:asciiTheme="majorBidi" w:hAnsiTheme="majorBidi" w:cs="Mosawi"/>
          <w:b/>
          <w:bCs/>
          <w:kern w:val="0"/>
          <w:sz w:val="32"/>
          <w:szCs w:val="32"/>
          <w:rtl/>
          <w14:ligatures w14:val="none"/>
        </w:rPr>
        <w:t>ة</w:t>
      </w:r>
      <w:r w:rsidR="004531D1" w:rsidRPr="008C020D">
        <w:rPr>
          <w:rFonts w:asciiTheme="majorBidi" w:hAnsiTheme="majorBidi" w:cs="Mosawi" w:hint="cs"/>
          <w:b/>
          <w:bCs/>
          <w:kern w:val="0"/>
          <w:sz w:val="32"/>
          <w:szCs w:val="32"/>
          <w:rtl/>
          <w14:ligatures w14:val="none"/>
        </w:rPr>
        <w:t>،</w:t>
      </w:r>
      <w:r w:rsidR="004531D1" w:rsidRPr="008C020D">
        <w:rPr>
          <w:rFonts w:asciiTheme="majorBidi" w:hAnsiTheme="majorBidi" w:cs="Mosawi" w:hint="cs"/>
          <w:kern w:val="0"/>
          <w:sz w:val="32"/>
          <w:szCs w:val="32"/>
          <w:rtl/>
          <w14:ligatures w14:val="none"/>
        </w:rPr>
        <w:t xml:space="preserve"> </w:t>
      </w:r>
      <w:r w:rsidRPr="008C020D">
        <w:rPr>
          <w:rFonts w:asciiTheme="majorBidi" w:hAnsiTheme="majorBidi" w:cs="Mosawi"/>
          <w:kern w:val="0"/>
          <w:sz w:val="32"/>
          <w:szCs w:val="32"/>
          <w:rtl/>
          <w14:ligatures w14:val="none"/>
        </w:rPr>
        <w:t>فلا يجب الحج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على </w:t>
      </w:r>
      <w:r w:rsidR="00F01C63" w:rsidRPr="008C020D">
        <w:rPr>
          <w:rFonts w:asciiTheme="majorBidi" w:hAnsiTheme="majorBidi" w:cs="Mosawi" w:hint="cs"/>
          <w:kern w:val="0"/>
          <w:sz w:val="32"/>
          <w:szCs w:val="32"/>
          <w:rtl/>
          <w14:ligatures w14:val="none"/>
        </w:rPr>
        <w:t>ا</w:t>
      </w:r>
      <w:r w:rsidRPr="008C020D">
        <w:rPr>
          <w:rFonts w:asciiTheme="majorBidi" w:hAnsiTheme="majorBidi" w:cs="Mosawi"/>
          <w:kern w:val="0"/>
          <w:sz w:val="32"/>
          <w:szCs w:val="32"/>
          <w:rtl/>
          <w14:ligatures w14:val="none"/>
        </w:rPr>
        <w:t>لملوك</w:t>
      </w:r>
      <w:r w:rsidR="00FE7AE6" w:rsidRPr="008C020D">
        <w:rPr>
          <w:rFonts w:asciiTheme="majorBidi" w:hAnsiTheme="majorBidi" w:cs="Mosawi"/>
          <w:kern w:val="0"/>
          <w:sz w:val="32"/>
          <w:szCs w:val="32"/>
          <w:rtl/>
          <w14:ligatures w14:val="none"/>
        </w:rPr>
        <w:t xml:space="preserve"> و</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 كان مستطيعا</w:t>
      </w:r>
      <w:r w:rsidR="00F01C63"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مأذونا</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من قبل المولى</w:t>
      </w:r>
      <w:r w:rsidR="00F01C63"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لو 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ب</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ذن مولاه صح</w:t>
      </w:r>
      <w:r w:rsidR="00F01C63"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لكن لا يجزيه عن 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ة ال</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سلام، فتجب عليه ال</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 xml:space="preserve">عادة </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كان واجدا</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للشرائط بعد العتق</w:t>
      </w:r>
      <w:r w:rsidR="00C37F7B" w:rsidRPr="008C020D">
        <w:rPr>
          <w:rFonts w:cs="Taher"/>
          <w:kern w:val="0"/>
          <w:sz w:val="32"/>
          <w:szCs w:val="32"/>
          <w:vertAlign w:val="superscript"/>
          <w:rtl/>
          <w14:ligatures w14:val="none"/>
        </w:rPr>
        <w:t>(</w:t>
      </w:r>
      <w:r w:rsidR="00C37F7B" w:rsidRPr="008C020D">
        <w:rPr>
          <w:rFonts w:cs="Taher"/>
          <w:kern w:val="0"/>
          <w:sz w:val="32"/>
          <w:szCs w:val="32"/>
          <w:vertAlign w:val="superscript"/>
          <w:rtl/>
          <w14:ligatures w14:val="none"/>
        </w:rPr>
        <w:footnoteReference w:id="1"/>
      </w:r>
      <w:r w:rsidR="00C37F7B"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2EB64ED8" w14:textId="32F7E66D" w:rsidR="00F96613" w:rsidRPr="008C020D"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lastRenderedPageBreak/>
        <w:t xml:space="preserve">مسألة ١٠: </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أتى المملوك المأذون من قبل مولاه في الحج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بما يوجب الكفارة</w:t>
      </w:r>
      <w:r w:rsidR="00F01C63" w:rsidRPr="008C020D">
        <w:rPr>
          <w:rFonts w:asciiTheme="majorBidi" w:hAnsiTheme="majorBidi" w:cs="Mosawi" w:hint="cs"/>
          <w:kern w:val="0"/>
          <w:sz w:val="32"/>
          <w:szCs w:val="32"/>
          <w:rtl/>
          <w14:ligatures w14:val="none"/>
        </w:rPr>
        <w:t>،</w:t>
      </w:r>
      <w:r w:rsidR="000A3504" w:rsidRPr="008C020D">
        <w:rPr>
          <w:rFonts w:asciiTheme="majorBidi" w:hAnsiTheme="majorBidi" w:cs="Mosawi"/>
          <w:kern w:val="0"/>
          <w:sz w:val="32"/>
          <w:szCs w:val="32"/>
          <w:rtl/>
          <w14:ligatures w14:val="none"/>
        </w:rPr>
        <w:t xml:space="preserve"> </w:t>
      </w:r>
      <w:r w:rsidRPr="008C020D">
        <w:rPr>
          <w:rFonts w:asciiTheme="majorBidi" w:hAnsiTheme="majorBidi" w:cs="Mosawi"/>
          <w:kern w:val="0"/>
          <w:sz w:val="32"/>
          <w:szCs w:val="32"/>
          <w:rtl/>
          <w14:ligatures w14:val="none"/>
        </w:rPr>
        <w:t>فكف</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ارته على مولاه في غير الصيد</w:t>
      </w:r>
      <w:r w:rsidR="00F01C63"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على نفسه فيه</w:t>
      </w:r>
      <w:r w:rsidR="003C7CFB" w:rsidRPr="008C020D">
        <w:rPr>
          <w:rFonts w:cs="Taher"/>
          <w:kern w:val="0"/>
          <w:sz w:val="32"/>
          <w:szCs w:val="32"/>
          <w:vertAlign w:val="superscript"/>
          <w:rtl/>
          <w14:ligatures w14:val="none"/>
        </w:rPr>
        <w:t>(</w:t>
      </w:r>
      <w:r w:rsidR="003C7CFB" w:rsidRPr="008C020D">
        <w:rPr>
          <w:rFonts w:cs="Taher"/>
          <w:kern w:val="0"/>
          <w:sz w:val="32"/>
          <w:szCs w:val="32"/>
          <w:vertAlign w:val="superscript"/>
          <w:rtl/>
          <w14:ligatures w14:val="none"/>
        </w:rPr>
        <w:footnoteReference w:id="2"/>
      </w:r>
      <w:r w:rsidR="003C7CFB"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3ECB02C7" w14:textId="2F60F7E7" w:rsidR="00F96613" w:rsidRPr="008C020D"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t xml:space="preserve">مسألة ١١: </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المملوك ب</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ذن مولاه</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 xml:space="preserve">انعتق قبل </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دراك المشعر</w:t>
      </w:r>
      <w:r w:rsidR="00F01C63" w:rsidRPr="008C020D">
        <w:rPr>
          <w:rFonts w:asciiTheme="majorBidi" w:hAnsiTheme="majorBidi" w:cs="Mosawi" w:hint="cs"/>
          <w:kern w:val="0"/>
          <w:sz w:val="32"/>
          <w:szCs w:val="32"/>
          <w:rtl/>
          <w14:ligatures w14:val="none"/>
        </w:rPr>
        <w:t>، أ</w:t>
      </w:r>
      <w:r w:rsidRPr="008C020D">
        <w:rPr>
          <w:rFonts w:asciiTheme="majorBidi" w:hAnsiTheme="majorBidi" w:cs="Mosawi"/>
          <w:kern w:val="0"/>
          <w:sz w:val="32"/>
          <w:szCs w:val="32"/>
          <w:rtl/>
          <w14:ligatures w14:val="none"/>
        </w:rPr>
        <w:t>جزأه عن 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ة ال</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سلام،</w:t>
      </w:r>
      <w:r w:rsidR="000A3504" w:rsidRPr="008C020D">
        <w:rPr>
          <w:rFonts w:asciiTheme="majorBidi" w:hAnsiTheme="majorBidi" w:cs="Mosawi"/>
          <w:kern w:val="0"/>
          <w:sz w:val="32"/>
          <w:szCs w:val="32"/>
          <w:rtl/>
          <w14:ligatures w14:val="none"/>
        </w:rPr>
        <w:t xml:space="preserve"> </w:t>
      </w:r>
      <w:r w:rsidRPr="008C020D">
        <w:rPr>
          <w:rFonts w:asciiTheme="majorBidi" w:hAnsiTheme="majorBidi" w:cs="Mosawi"/>
          <w:kern w:val="0"/>
          <w:sz w:val="32"/>
          <w:szCs w:val="32"/>
          <w:rtl/>
          <w14:ligatures w14:val="none"/>
        </w:rPr>
        <w:t xml:space="preserve">بل الظاهر كفاية </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دراكه الوقوف بعرفات معتقا</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 لم يدرك المشعر</w:t>
      </w:r>
      <w:r w:rsidR="0001645A" w:rsidRPr="008C020D">
        <w:rPr>
          <w:rFonts w:cs="Taher"/>
          <w:kern w:val="0"/>
          <w:sz w:val="32"/>
          <w:szCs w:val="32"/>
          <w:vertAlign w:val="superscript"/>
          <w:rtl/>
          <w14:ligatures w14:val="none"/>
        </w:rPr>
        <w:t>(</w:t>
      </w:r>
      <w:r w:rsidR="0001645A" w:rsidRPr="008C020D">
        <w:rPr>
          <w:rFonts w:cs="Taher"/>
          <w:kern w:val="0"/>
          <w:sz w:val="32"/>
          <w:szCs w:val="32"/>
          <w:vertAlign w:val="superscript"/>
          <w:rtl/>
          <w14:ligatures w14:val="none"/>
        </w:rPr>
        <w:footnoteReference w:id="3"/>
      </w:r>
      <w:r w:rsidR="0001645A" w:rsidRPr="008C020D">
        <w:rPr>
          <w:rFonts w:cs="Taher"/>
          <w:kern w:val="0"/>
          <w:sz w:val="32"/>
          <w:szCs w:val="32"/>
          <w:vertAlign w:val="superscript"/>
          <w:rtl/>
          <w14:ligatures w14:val="none"/>
        </w:rPr>
        <w:t>)</w:t>
      </w:r>
      <w:r w:rsidR="00F01C63"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يعتبر في ال</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جزاء الاستطاعة حين الانعتاق، ف</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 لم يكن مستطيعا</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لم يجزئ 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ه عن 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ة ال</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سلام.</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 xml:space="preserve">لا </w:t>
      </w:r>
      <w:r w:rsidRPr="008C020D">
        <w:rPr>
          <w:rFonts w:asciiTheme="majorBidi" w:hAnsiTheme="majorBidi" w:cs="Mosawi"/>
          <w:kern w:val="0"/>
          <w:sz w:val="32"/>
          <w:szCs w:val="32"/>
          <w:rtl/>
          <w14:ligatures w14:val="none"/>
        </w:rPr>
        <w:lastRenderedPageBreak/>
        <w:t>فرق في الحكم بال</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جزاء بي</w:t>
      </w:r>
      <w:r w:rsidR="00F01C63" w:rsidRPr="008C020D">
        <w:rPr>
          <w:rFonts w:asciiTheme="majorBidi" w:hAnsiTheme="majorBidi" w:cs="Mosawi" w:hint="cs"/>
          <w:kern w:val="0"/>
          <w:sz w:val="32"/>
          <w:szCs w:val="32"/>
          <w:rtl/>
          <w14:ligatures w14:val="none"/>
        </w:rPr>
        <w:t>ن أ</w:t>
      </w:r>
      <w:r w:rsidRPr="008C020D">
        <w:rPr>
          <w:rFonts w:asciiTheme="majorBidi" w:hAnsiTheme="majorBidi" w:cs="Mosawi"/>
          <w:kern w:val="0"/>
          <w:sz w:val="32"/>
          <w:szCs w:val="32"/>
          <w:rtl/>
          <w14:ligatures w14:val="none"/>
        </w:rPr>
        <w:t>قسام الحج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من ال</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فراد</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القران</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 xml:space="preserve">التمتع </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كان المأتي</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به مطابقا</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لوظيفته الواجبة.</w:t>
      </w:r>
    </w:p>
    <w:p w14:paraId="05CCC571" w14:textId="3285FAD3" w:rsidR="00F96613" w:rsidRPr="008C020D"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t xml:space="preserve">مسألة ١٢: </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انعتق العبد قبل المشعر</w:t>
      </w:r>
      <w:r w:rsidR="0001645A" w:rsidRPr="008C020D">
        <w:rPr>
          <w:rFonts w:cs="Taher"/>
          <w:kern w:val="0"/>
          <w:sz w:val="32"/>
          <w:szCs w:val="32"/>
          <w:vertAlign w:val="superscript"/>
          <w:rtl/>
          <w14:ligatures w14:val="none"/>
        </w:rPr>
        <w:t>(</w:t>
      </w:r>
      <w:r w:rsidR="0001645A" w:rsidRPr="008C020D">
        <w:rPr>
          <w:rFonts w:cs="Taher"/>
          <w:kern w:val="0"/>
          <w:sz w:val="32"/>
          <w:szCs w:val="32"/>
          <w:vertAlign w:val="superscript"/>
          <w:rtl/>
          <w14:ligatures w14:val="none"/>
        </w:rPr>
        <w:footnoteReference w:id="4"/>
      </w:r>
      <w:r w:rsidR="0001645A"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 xml:space="preserve"> في حج</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التمتع</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فهدي</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ه عليه،</w:t>
      </w:r>
      <w:r w:rsidR="00FE7AE6" w:rsidRPr="008C020D">
        <w:rPr>
          <w:rFonts w:asciiTheme="majorBidi" w:hAnsiTheme="majorBidi" w:cs="Mosawi"/>
          <w:kern w:val="0"/>
          <w:sz w:val="32"/>
          <w:szCs w:val="32"/>
          <w:rtl/>
          <w14:ligatures w14:val="none"/>
        </w:rPr>
        <w:t xml:space="preserve"> و</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 لم يتمك</w:t>
      </w:r>
      <w:r w:rsidR="00F01C63"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ن فعليه </w:t>
      </w:r>
      <w:r w:rsidR="00F01C63"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ن يصوم بدل الهدي على ما يأتي،</w:t>
      </w:r>
      <w:r w:rsidR="00FE7AE6" w:rsidRPr="008C020D">
        <w:rPr>
          <w:rFonts w:asciiTheme="majorBidi" w:hAnsiTheme="majorBidi" w:cs="Mosawi"/>
          <w:kern w:val="0"/>
          <w:sz w:val="32"/>
          <w:szCs w:val="32"/>
          <w:rtl/>
          <w14:ligatures w14:val="none"/>
        </w:rPr>
        <w:t xml:space="preserve"> و</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 لم ينعتق فمولاه بالخيار، ف</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 شاء ذبح عنه،</w:t>
      </w:r>
      <w:r w:rsidR="00FE7AE6" w:rsidRPr="008C020D">
        <w:rPr>
          <w:rFonts w:asciiTheme="majorBidi" w:hAnsiTheme="majorBidi" w:cs="Mosawi"/>
          <w:kern w:val="0"/>
          <w:sz w:val="32"/>
          <w:szCs w:val="32"/>
          <w:rtl/>
          <w14:ligatures w14:val="none"/>
        </w:rPr>
        <w:t xml:space="preserve"> و</w:t>
      </w:r>
      <w:r w:rsidR="00F01C63"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 xml:space="preserve">ن شاء </w:t>
      </w:r>
      <w:r w:rsidR="00F01C63"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مره بالصوم.</w:t>
      </w:r>
    </w:p>
    <w:p w14:paraId="535455A8" w14:textId="1E5F3E60" w:rsidR="00F96613" w:rsidRPr="008C020D" w:rsidRDefault="00F96613" w:rsidP="004531D1">
      <w:pPr>
        <w:widowControl w:val="0"/>
        <w:spacing w:after="0" w:line="216" w:lineRule="auto"/>
        <w:ind w:firstLine="284"/>
        <w:jc w:val="both"/>
        <w:rPr>
          <w:rFonts w:asciiTheme="majorBidi" w:hAnsiTheme="majorBidi" w:cs="Mosawi"/>
          <w:b/>
          <w:bCs/>
          <w:kern w:val="0"/>
          <w:sz w:val="32"/>
          <w:szCs w:val="32"/>
          <w:rtl/>
          <w14:ligatures w14:val="none"/>
        </w:rPr>
      </w:pPr>
      <w:r w:rsidRPr="008C020D">
        <w:rPr>
          <w:rFonts w:asciiTheme="majorBidi" w:hAnsiTheme="majorBidi" w:cs="Mosawi"/>
          <w:b/>
          <w:bCs/>
          <w:kern w:val="0"/>
          <w:sz w:val="32"/>
          <w:szCs w:val="32"/>
          <w:rtl/>
          <w14:ligatures w14:val="none"/>
        </w:rPr>
        <w:t>الشرط الرابع: الاستطاعة</w:t>
      </w:r>
      <w:r w:rsidR="004E31B9" w:rsidRPr="008C020D">
        <w:rPr>
          <w:rFonts w:cs="Taher"/>
          <w:kern w:val="0"/>
          <w:sz w:val="32"/>
          <w:szCs w:val="32"/>
          <w:vertAlign w:val="superscript"/>
          <w:rtl/>
          <w14:ligatures w14:val="none"/>
        </w:rPr>
        <w:t>(</w:t>
      </w:r>
      <w:r w:rsidR="004E31B9" w:rsidRPr="008C020D">
        <w:rPr>
          <w:rFonts w:cs="Taher"/>
          <w:kern w:val="0"/>
          <w:sz w:val="32"/>
          <w:szCs w:val="32"/>
          <w:vertAlign w:val="superscript"/>
          <w:rtl/>
          <w14:ligatures w14:val="none"/>
        </w:rPr>
        <w:footnoteReference w:id="5"/>
      </w:r>
      <w:r w:rsidR="004E31B9" w:rsidRPr="008C020D">
        <w:rPr>
          <w:rFonts w:cs="Taher"/>
          <w:kern w:val="0"/>
          <w:sz w:val="32"/>
          <w:szCs w:val="32"/>
          <w:vertAlign w:val="superscript"/>
          <w:rtl/>
          <w14:ligatures w14:val="none"/>
        </w:rPr>
        <w:t>)</w:t>
      </w:r>
      <w:r w:rsidRPr="008C020D">
        <w:rPr>
          <w:rFonts w:asciiTheme="majorBidi" w:hAnsiTheme="majorBidi" w:cs="Mosawi"/>
          <w:b/>
          <w:bCs/>
          <w:kern w:val="0"/>
          <w:sz w:val="32"/>
          <w:szCs w:val="32"/>
          <w:rtl/>
          <w14:ligatures w14:val="none"/>
        </w:rPr>
        <w:t>،</w:t>
      </w:r>
      <w:r w:rsidR="004531D1" w:rsidRPr="008C020D">
        <w:rPr>
          <w:rFonts w:asciiTheme="majorBidi" w:hAnsiTheme="majorBidi" w:cs="Mosawi" w:hint="cs"/>
          <w:b/>
          <w:bCs/>
          <w:kern w:val="0"/>
          <w:sz w:val="32"/>
          <w:szCs w:val="32"/>
          <w:rtl/>
          <w14:ligatures w14:val="none"/>
        </w:rPr>
        <w:t xml:space="preserve"> </w:t>
      </w:r>
      <w:r w:rsidRPr="008C020D">
        <w:rPr>
          <w:rFonts w:asciiTheme="majorBidi" w:hAnsiTheme="majorBidi" w:cs="Mosawi"/>
          <w:b/>
          <w:bCs/>
          <w:kern w:val="0"/>
          <w:sz w:val="32"/>
          <w:szCs w:val="32"/>
          <w:rtl/>
          <w14:ligatures w14:val="none"/>
        </w:rPr>
        <w:t xml:space="preserve">ويعتبر فيها </w:t>
      </w:r>
      <w:r w:rsidR="00F01C63" w:rsidRPr="008C020D">
        <w:rPr>
          <w:rFonts w:asciiTheme="majorBidi" w:hAnsiTheme="majorBidi" w:cs="Mosawi" w:hint="cs"/>
          <w:b/>
          <w:bCs/>
          <w:kern w:val="0"/>
          <w:sz w:val="32"/>
          <w:szCs w:val="32"/>
          <w:rtl/>
          <w14:ligatures w14:val="none"/>
        </w:rPr>
        <w:t>أ</w:t>
      </w:r>
      <w:r w:rsidRPr="008C020D">
        <w:rPr>
          <w:rFonts w:asciiTheme="majorBidi" w:hAnsiTheme="majorBidi" w:cs="Mosawi"/>
          <w:b/>
          <w:bCs/>
          <w:kern w:val="0"/>
          <w:sz w:val="32"/>
          <w:szCs w:val="32"/>
          <w:rtl/>
          <w14:ligatures w14:val="none"/>
        </w:rPr>
        <w:t>مور:</w:t>
      </w:r>
    </w:p>
    <w:p w14:paraId="399A9382" w14:textId="1A72D5C3" w:rsidR="00F96613" w:rsidRPr="008C020D" w:rsidRDefault="00F96613" w:rsidP="004531D1">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b/>
          <w:bCs/>
          <w:kern w:val="0"/>
          <w:sz w:val="32"/>
          <w:szCs w:val="32"/>
          <w:rtl/>
          <w14:ligatures w14:val="none"/>
        </w:rPr>
        <w:t>الأو</w:t>
      </w:r>
      <w:r w:rsidR="00F01C63" w:rsidRPr="008C020D">
        <w:rPr>
          <w:rFonts w:asciiTheme="majorBidi" w:hAnsiTheme="majorBidi" w:cs="Mosawi" w:hint="cs"/>
          <w:b/>
          <w:bCs/>
          <w:kern w:val="0"/>
          <w:sz w:val="32"/>
          <w:szCs w:val="32"/>
          <w:rtl/>
          <w14:ligatures w14:val="none"/>
        </w:rPr>
        <w:t>ّ</w:t>
      </w:r>
      <w:r w:rsidRPr="008C020D">
        <w:rPr>
          <w:rFonts w:asciiTheme="majorBidi" w:hAnsiTheme="majorBidi" w:cs="Mosawi"/>
          <w:b/>
          <w:bCs/>
          <w:kern w:val="0"/>
          <w:sz w:val="32"/>
          <w:szCs w:val="32"/>
          <w:rtl/>
          <w14:ligatures w14:val="none"/>
        </w:rPr>
        <w:t>ل: السعة في الوقت،</w:t>
      </w:r>
      <w:r w:rsidR="004531D1" w:rsidRPr="008C020D">
        <w:rPr>
          <w:rFonts w:asciiTheme="majorBidi" w:hAnsiTheme="majorBidi" w:cs="Mosawi" w:hint="cs"/>
          <w:kern w:val="0"/>
          <w:sz w:val="32"/>
          <w:szCs w:val="32"/>
          <w:rtl/>
          <w14:ligatures w14:val="none"/>
        </w:rPr>
        <w:t xml:space="preserve"> </w:t>
      </w:r>
      <w:r w:rsidRPr="008C020D">
        <w:rPr>
          <w:rFonts w:asciiTheme="majorBidi" w:hAnsiTheme="majorBidi" w:cs="Mosawi"/>
          <w:kern w:val="0"/>
          <w:sz w:val="32"/>
          <w:szCs w:val="32"/>
          <w:rtl/>
          <w14:ligatures w14:val="none"/>
        </w:rPr>
        <w:t>ومعنى ذلك وجود القدر الكافي من الوقت للذهاب إلى مك</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ة</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القيام بالأعمال الواجبة هناك،</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عليه فلا يجب الحج</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w:t>
      </w:r>
      <w:r w:rsidR="00967746"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كان حصول المال في وقت</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لا يسع للذهاب</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القيام بال</w:t>
      </w:r>
      <w:r w:rsidR="00967746"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عمال الواجبة فيها</w:t>
      </w:r>
      <w:r w:rsidR="00967746" w:rsidRPr="008C020D">
        <w:rPr>
          <w:rFonts w:asciiTheme="majorBidi" w:hAnsiTheme="majorBidi" w:cs="Mosawi" w:hint="cs"/>
          <w:kern w:val="0"/>
          <w:sz w:val="32"/>
          <w:szCs w:val="32"/>
          <w:rtl/>
          <w14:ligatures w14:val="none"/>
        </w:rPr>
        <w:t>، أ</w:t>
      </w:r>
      <w:r w:rsidRPr="008C020D">
        <w:rPr>
          <w:rFonts w:asciiTheme="majorBidi" w:hAnsiTheme="majorBidi" w:cs="Mosawi"/>
          <w:kern w:val="0"/>
          <w:sz w:val="32"/>
          <w:szCs w:val="32"/>
          <w:rtl/>
          <w14:ligatures w14:val="none"/>
        </w:rPr>
        <w:t xml:space="preserve">و </w:t>
      </w:r>
      <w:r w:rsidR="00967746"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ن</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ه يسع ذلك</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لكن بمشق</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ة شديدة لا تتحم</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ل عادة.</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في مثل ذلك يجب عليه التحف</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ظ على المال إلى السنة القادمة، ف</w:t>
      </w:r>
      <w:r w:rsidR="00967746"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 xml:space="preserve">ن بقيت الاستطاعة </w:t>
      </w:r>
      <w:r w:rsidR="00967746"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ليها وجب الحج</w:t>
      </w:r>
      <w:r w:rsidR="0096774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فيها،</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إلا لم يجب</w:t>
      </w:r>
      <w:r w:rsidR="0057226E" w:rsidRPr="008C020D">
        <w:rPr>
          <w:rFonts w:cs="Taher"/>
          <w:kern w:val="0"/>
          <w:sz w:val="32"/>
          <w:szCs w:val="32"/>
          <w:vertAlign w:val="superscript"/>
          <w:rtl/>
          <w14:ligatures w14:val="none"/>
        </w:rPr>
        <w:t>(</w:t>
      </w:r>
      <w:r w:rsidR="0057226E" w:rsidRPr="008C020D">
        <w:rPr>
          <w:rFonts w:cs="Taher"/>
          <w:kern w:val="0"/>
          <w:sz w:val="32"/>
          <w:szCs w:val="32"/>
          <w:vertAlign w:val="superscript"/>
          <w:rtl/>
          <w14:ligatures w14:val="none"/>
        </w:rPr>
        <w:footnoteReference w:id="6"/>
      </w:r>
      <w:r w:rsidR="0057226E"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5AC4F51E" w14:textId="1EFC4193" w:rsidR="00F96613" w:rsidRPr="008C020D" w:rsidRDefault="00F96613" w:rsidP="004531D1">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b/>
          <w:bCs/>
          <w:kern w:val="0"/>
          <w:sz w:val="32"/>
          <w:szCs w:val="32"/>
          <w:rtl/>
          <w14:ligatures w14:val="none"/>
        </w:rPr>
        <w:lastRenderedPageBreak/>
        <w:t>الثاني: الأمن</w:t>
      </w:r>
      <w:r w:rsidR="00FE7AE6" w:rsidRPr="008C020D">
        <w:rPr>
          <w:rFonts w:asciiTheme="majorBidi" w:hAnsiTheme="majorBidi" w:cs="Mosawi"/>
          <w:b/>
          <w:bCs/>
          <w:kern w:val="0"/>
          <w:sz w:val="32"/>
          <w:szCs w:val="32"/>
          <w:rtl/>
          <w14:ligatures w14:val="none"/>
        </w:rPr>
        <w:t xml:space="preserve"> و</w:t>
      </w:r>
      <w:r w:rsidRPr="008C020D">
        <w:rPr>
          <w:rFonts w:asciiTheme="majorBidi" w:hAnsiTheme="majorBidi" w:cs="Mosawi"/>
          <w:b/>
          <w:bCs/>
          <w:kern w:val="0"/>
          <w:sz w:val="32"/>
          <w:szCs w:val="32"/>
          <w:rtl/>
          <w14:ligatures w14:val="none"/>
        </w:rPr>
        <w:t>السلامة،</w:t>
      </w:r>
      <w:r w:rsidR="004531D1" w:rsidRPr="008C020D">
        <w:rPr>
          <w:rFonts w:asciiTheme="majorBidi" w:hAnsiTheme="majorBidi" w:cs="Mosawi" w:hint="cs"/>
          <w:kern w:val="0"/>
          <w:sz w:val="32"/>
          <w:szCs w:val="32"/>
          <w:rtl/>
          <w14:ligatures w14:val="none"/>
        </w:rPr>
        <w:t xml:space="preserve"> </w:t>
      </w:r>
      <w:r w:rsidRPr="008C020D">
        <w:rPr>
          <w:rFonts w:asciiTheme="majorBidi" w:hAnsiTheme="majorBidi" w:cs="Mosawi"/>
          <w:kern w:val="0"/>
          <w:sz w:val="32"/>
          <w:szCs w:val="32"/>
          <w:rtl/>
          <w14:ligatures w14:val="none"/>
        </w:rPr>
        <w:t>وذلك ب</w:t>
      </w:r>
      <w:r w:rsidR="004E31B9"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ن لا يكون خطرا</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على النفس أو المال أو العرض ذهابا</w:t>
      </w:r>
      <w:r w:rsidR="00C44FFD"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00C44FFD"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يابا</w:t>
      </w:r>
      <w:r w:rsidR="00C44FFD"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عند القيام بالأعمال</w:t>
      </w:r>
      <w:r w:rsidR="00576473" w:rsidRPr="008C020D">
        <w:rPr>
          <w:rFonts w:cs="Taher"/>
          <w:kern w:val="0"/>
          <w:sz w:val="32"/>
          <w:szCs w:val="32"/>
          <w:vertAlign w:val="superscript"/>
          <w:rtl/>
          <w14:ligatures w14:val="none"/>
        </w:rPr>
        <w:t>(</w:t>
      </w:r>
      <w:r w:rsidR="00576473" w:rsidRPr="008C020D">
        <w:rPr>
          <w:rFonts w:cs="Taher"/>
          <w:kern w:val="0"/>
          <w:sz w:val="32"/>
          <w:szCs w:val="32"/>
          <w:vertAlign w:val="superscript"/>
          <w:rtl/>
          <w14:ligatures w14:val="none"/>
        </w:rPr>
        <w:footnoteReference w:id="7"/>
      </w:r>
      <w:r w:rsidR="00576473"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 xml:space="preserve">، كما </w:t>
      </w:r>
      <w:r w:rsidR="00C44FFD"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ن</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الحج لا يجب مباشرة</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على مستطيع</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لا يتمك</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ن من قطع المسافة</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لهرم</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أو مرض</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أو لعذر</w:t>
      </w:r>
      <w:r w:rsidR="00C44FFD"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آخر</w:t>
      </w:r>
      <w:r w:rsidR="00C44FFD"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لكن تجب عليه الاستنابة على ما سيجي</w:t>
      </w:r>
      <w:r w:rsidRPr="008C020D">
        <w:rPr>
          <w:rFonts w:ascii="Times New Roman" w:hAnsi="Times New Roman" w:cs="Times New Roman" w:hint="cs"/>
          <w:kern w:val="0"/>
          <w:sz w:val="32"/>
          <w:szCs w:val="32"/>
          <w:rtl/>
          <w14:ligatures w14:val="none"/>
        </w:rPr>
        <w:t>‌</w:t>
      </w:r>
      <w:r w:rsidRPr="008C020D">
        <w:rPr>
          <w:rFonts w:asciiTheme="majorBidi" w:hAnsiTheme="majorBidi" w:cs="Mosawi"/>
          <w:kern w:val="0"/>
          <w:sz w:val="32"/>
          <w:szCs w:val="32"/>
          <w:rtl/>
          <w14:ligatures w14:val="none"/>
        </w:rPr>
        <w:t>ء تفصيله</w:t>
      </w:r>
      <w:r w:rsidR="00576473" w:rsidRPr="008C020D">
        <w:rPr>
          <w:rFonts w:cs="Taher"/>
          <w:kern w:val="0"/>
          <w:sz w:val="32"/>
          <w:szCs w:val="32"/>
          <w:vertAlign w:val="superscript"/>
          <w:rtl/>
          <w14:ligatures w14:val="none"/>
        </w:rPr>
        <w:t>(</w:t>
      </w:r>
      <w:r w:rsidR="00576473" w:rsidRPr="008C020D">
        <w:rPr>
          <w:rFonts w:cs="Taher"/>
          <w:kern w:val="0"/>
          <w:sz w:val="32"/>
          <w:szCs w:val="32"/>
          <w:vertAlign w:val="superscript"/>
          <w:rtl/>
          <w14:ligatures w14:val="none"/>
        </w:rPr>
        <w:footnoteReference w:id="8"/>
      </w:r>
      <w:r w:rsidR="00576473"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1AA34F69" w14:textId="58F74631" w:rsidR="00F96613" w:rsidRPr="008C020D"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lastRenderedPageBreak/>
        <w:t xml:space="preserve">مسألة ١٣: </w:t>
      </w:r>
      <w:r w:rsidR="00820D71"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كان للحج</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طريقان</w:t>
      </w:r>
      <w:r w:rsidR="00820D71" w:rsidRPr="008C020D">
        <w:rPr>
          <w:rFonts w:asciiTheme="majorBidi" w:hAnsiTheme="majorBidi" w:cs="Mosawi" w:hint="cs"/>
          <w:kern w:val="0"/>
          <w:sz w:val="32"/>
          <w:szCs w:val="32"/>
          <w:rtl/>
          <w14:ligatures w14:val="none"/>
        </w:rPr>
        <w:t>: أ</w:t>
      </w:r>
      <w:r w:rsidRPr="008C020D">
        <w:rPr>
          <w:rFonts w:asciiTheme="majorBidi" w:hAnsiTheme="majorBidi" w:cs="Mosawi"/>
          <w:kern w:val="0"/>
          <w:sz w:val="32"/>
          <w:szCs w:val="32"/>
          <w:rtl/>
          <w14:ligatures w14:val="none"/>
        </w:rPr>
        <w:t>حدهما مأمون</w:t>
      </w:r>
      <w:r w:rsidR="00820D71"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الآخر غير مأمون</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لم يسقط وجوب الحج</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w:t>
      </w:r>
      <w:r w:rsidR="000A3504" w:rsidRPr="008C020D">
        <w:rPr>
          <w:rFonts w:asciiTheme="majorBidi" w:hAnsiTheme="majorBidi" w:cs="Mosawi"/>
          <w:kern w:val="0"/>
          <w:sz w:val="32"/>
          <w:szCs w:val="32"/>
          <w:rtl/>
          <w14:ligatures w14:val="none"/>
        </w:rPr>
        <w:t xml:space="preserve"> </w:t>
      </w:r>
      <w:r w:rsidRPr="008C020D">
        <w:rPr>
          <w:rFonts w:asciiTheme="majorBidi" w:hAnsiTheme="majorBidi" w:cs="Mosawi"/>
          <w:kern w:val="0"/>
          <w:sz w:val="32"/>
          <w:szCs w:val="32"/>
          <w:rtl/>
          <w14:ligatures w14:val="none"/>
        </w:rPr>
        <w:t>بل وجب الذهاب من الطريق المأمون،</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ان كان أبعد</w:t>
      </w:r>
      <w:r w:rsidR="00820D71" w:rsidRPr="008C020D">
        <w:rPr>
          <w:rFonts w:cs="Taher"/>
          <w:kern w:val="0"/>
          <w:sz w:val="32"/>
          <w:szCs w:val="32"/>
          <w:vertAlign w:val="superscript"/>
          <w:rtl/>
          <w14:ligatures w14:val="none"/>
        </w:rPr>
        <w:t>(</w:t>
      </w:r>
      <w:r w:rsidR="00820D71" w:rsidRPr="008C020D">
        <w:rPr>
          <w:rFonts w:cs="Taher"/>
          <w:kern w:val="0"/>
          <w:sz w:val="32"/>
          <w:szCs w:val="32"/>
          <w:vertAlign w:val="superscript"/>
          <w:rtl/>
          <w14:ligatures w14:val="none"/>
        </w:rPr>
        <w:footnoteReference w:id="9"/>
      </w:r>
      <w:r w:rsidR="00820D71"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0E3B626D" w14:textId="673702F3" w:rsidR="00F96613" w:rsidRPr="008C020D"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t xml:space="preserve">مسألة ١٤: </w:t>
      </w:r>
      <w:r w:rsidR="00820D71"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كان له في بلده مال معتد</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به</w:t>
      </w:r>
      <w:r w:rsidR="00820D71"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كان ذهابه إلى الحج مستلزما</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لتلفه</w:t>
      </w:r>
      <w:r w:rsidR="00820D71" w:rsidRPr="008C020D">
        <w:rPr>
          <w:rFonts w:asciiTheme="majorBidi" w:hAnsiTheme="majorBidi" w:cs="Mosawi" w:hint="cs"/>
          <w:kern w:val="0"/>
          <w:sz w:val="32"/>
          <w:szCs w:val="32"/>
          <w:rtl/>
          <w14:ligatures w14:val="none"/>
        </w:rPr>
        <w:t>،</w:t>
      </w:r>
      <w:r w:rsidRPr="008C020D">
        <w:rPr>
          <w:rFonts w:ascii="Times New Roman" w:hAnsi="Times New Roman" w:cs="Times New Roman" w:hint="cs"/>
          <w:kern w:val="0"/>
          <w:sz w:val="32"/>
          <w:szCs w:val="32"/>
          <w:rtl/>
          <w14:ligatures w14:val="none"/>
        </w:rPr>
        <w:t>‌</w:t>
      </w:r>
      <w:r w:rsidR="000A3504" w:rsidRPr="008C020D">
        <w:rPr>
          <w:rFonts w:asciiTheme="majorBidi" w:hAnsiTheme="majorBidi" w:cs="Mosawi"/>
          <w:kern w:val="0"/>
          <w:sz w:val="32"/>
          <w:szCs w:val="32"/>
          <w:rtl/>
          <w14:ligatures w14:val="none"/>
        </w:rPr>
        <w:t xml:space="preserve"> </w:t>
      </w:r>
      <w:r w:rsidRPr="008C020D">
        <w:rPr>
          <w:rFonts w:asciiTheme="majorBidi" w:hAnsiTheme="majorBidi" w:cs="Mosawi"/>
          <w:kern w:val="0"/>
          <w:sz w:val="32"/>
          <w:szCs w:val="32"/>
          <w:rtl/>
          <w14:ligatures w14:val="none"/>
        </w:rPr>
        <w:t>لم يجب عليه الحج</w:t>
      </w:r>
      <w:r w:rsidR="00820D71" w:rsidRPr="008C020D">
        <w:rPr>
          <w:rFonts w:asciiTheme="majorBidi" w:hAnsiTheme="majorBidi" w:cs="Mosawi" w:hint="cs"/>
          <w:kern w:val="0"/>
          <w:sz w:val="32"/>
          <w:szCs w:val="32"/>
          <w:rtl/>
          <w14:ligatures w14:val="none"/>
        </w:rPr>
        <w:t>ّ</w:t>
      </w:r>
      <w:r w:rsidR="00820D71" w:rsidRPr="008C020D">
        <w:rPr>
          <w:rFonts w:cs="Taher"/>
          <w:kern w:val="0"/>
          <w:sz w:val="32"/>
          <w:szCs w:val="32"/>
          <w:vertAlign w:val="superscript"/>
          <w:rtl/>
          <w14:ligatures w14:val="none"/>
        </w:rPr>
        <w:t>(</w:t>
      </w:r>
      <w:r w:rsidR="00820D71" w:rsidRPr="008C020D">
        <w:rPr>
          <w:rFonts w:cs="Taher"/>
          <w:kern w:val="0"/>
          <w:sz w:val="32"/>
          <w:szCs w:val="32"/>
          <w:vertAlign w:val="superscript"/>
          <w:rtl/>
          <w14:ligatures w14:val="none"/>
        </w:rPr>
        <w:footnoteReference w:id="10"/>
      </w:r>
      <w:r w:rsidR="00820D71"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كذلك إذا كان هناك ما يمنعه عن الذهاب شرعا</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كما إذا استلزم حج</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ه ترك واجب</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w:t>
      </w:r>
      <w:r w:rsidR="00820D71"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هم</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من الحج، ك</w:t>
      </w:r>
      <w:r w:rsidR="00820D71"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نقاذ غريق</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أو حريق، أو توق</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ف حج</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ه على ارتكاب محر</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م</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كان الاجتناب عنه </w:t>
      </w:r>
      <w:r w:rsidR="00820D71"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هم</w:t>
      </w:r>
      <w:r w:rsidR="00820D71"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من الحج</w:t>
      </w:r>
      <w:r w:rsidR="003841E6" w:rsidRPr="008C020D">
        <w:rPr>
          <w:rFonts w:asciiTheme="majorBidi" w:hAnsiTheme="majorBidi" w:cs="Mosawi" w:hint="cs"/>
          <w:kern w:val="0"/>
          <w:sz w:val="32"/>
          <w:szCs w:val="32"/>
          <w:rtl/>
          <w14:ligatures w14:val="none"/>
        </w:rPr>
        <w:t>ّ</w:t>
      </w:r>
      <w:r w:rsidR="00820D71" w:rsidRPr="008C020D">
        <w:rPr>
          <w:rFonts w:cs="Taher"/>
          <w:kern w:val="0"/>
          <w:sz w:val="32"/>
          <w:szCs w:val="32"/>
          <w:vertAlign w:val="superscript"/>
          <w:rtl/>
          <w14:ligatures w14:val="none"/>
        </w:rPr>
        <w:t>(</w:t>
      </w:r>
      <w:r w:rsidR="00820D71" w:rsidRPr="008C020D">
        <w:rPr>
          <w:rFonts w:cs="Taher"/>
          <w:kern w:val="0"/>
          <w:sz w:val="32"/>
          <w:szCs w:val="32"/>
          <w:vertAlign w:val="superscript"/>
          <w:rtl/>
          <w14:ligatures w14:val="none"/>
        </w:rPr>
        <w:footnoteReference w:id="11"/>
      </w:r>
      <w:r w:rsidR="00820D71"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00457306" w14:textId="447918B7" w:rsidR="00F96613" w:rsidRPr="008C020D"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lastRenderedPageBreak/>
        <w:t xml:space="preserve">مسألة ١٥: </w:t>
      </w:r>
      <w:r w:rsidR="00782979"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ذا حج</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مع استلزام حج</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ه ترك واجب </w:t>
      </w:r>
      <w:r w:rsidR="00782979"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هم</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أو ارتكاب محر</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م كذلك</w:t>
      </w:r>
      <w:r w:rsidR="00782979" w:rsidRPr="008C020D">
        <w:rPr>
          <w:rFonts w:asciiTheme="majorBidi" w:hAnsiTheme="majorBidi" w:cs="Mosawi" w:hint="cs"/>
          <w:kern w:val="0"/>
          <w:sz w:val="32"/>
          <w:szCs w:val="32"/>
          <w:rtl/>
          <w14:ligatures w14:val="none"/>
        </w:rPr>
        <w:t>،</w:t>
      </w:r>
      <w:r w:rsidRPr="008C020D">
        <w:rPr>
          <w:rFonts w:ascii="Times New Roman" w:hAnsi="Times New Roman" w:cs="Times New Roman" w:hint="cs"/>
          <w:kern w:val="0"/>
          <w:sz w:val="32"/>
          <w:szCs w:val="32"/>
          <w:rtl/>
          <w14:ligatures w14:val="none"/>
        </w:rPr>
        <w:t>‌</w:t>
      </w:r>
      <w:r w:rsidR="000A3504" w:rsidRPr="008C020D">
        <w:rPr>
          <w:rFonts w:asciiTheme="majorBidi" w:hAnsiTheme="majorBidi" w:cs="Mosawi"/>
          <w:kern w:val="0"/>
          <w:sz w:val="32"/>
          <w:szCs w:val="32"/>
          <w:rtl/>
          <w14:ligatures w14:val="none"/>
        </w:rPr>
        <w:t xml:space="preserve"> </w:t>
      </w:r>
      <w:r w:rsidRPr="008C020D">
        <w:rPr>
          <w:rFonts w:asciiTheme="majorBidi" w:hAnsiTheme="majorBidi" w:cs="Mosawi"/>
          <w:kern w:val="0"/>
          <w:sz w:val="32"/>
          <w:szCs w:val="32"/>
          <w:rtl/>
          <w14:ligatures w14:val="none"/>
        </w:rPr>
        <w:t>فهو</w:t>
      </w:r>
      <w:r w:rsidR="00FE7AE6" w:rsidRPr="008C020D">
        <w:rPr>
          <w:rFonts w:asciiTheme="majorBidi" w:hAnsiTheme="majorBidi" w:cs="Mosawi"/>
          <w:kern w:val="0"/>
          <w:sz w:val="32"/>
          <w:szCs w:val="32"/>
          <w:rtl/>
          <w14:ligatures w14:val="none"/>
        </w:rPr>
        <w:t xml:space="preserve"> و</w:t>
      </w:r>
      <w:r w:rsidR="00782979"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ن كان عاصيا</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من جهة ترك الواجب أو فعل الحرام</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إلا أن</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الظاهر أن</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ه يجزي عن حج</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ة ال</w:t>
      </w:r>
      <w:r w:rsidR="00782979" w:rsidRPr="008C020D">
        <w:rPr>
          <w:rFonts w:asciiTheme="majorBidi" w:hAnsiTheme="majorBidi" w:cs="Mosawi" w:hint="cs"/>
          <w:kern w:val="0"/>
          <w:sz w:val="32"/>
          <w:szCs w:val="32"/>
          <w:rtl/>
          <w14:ligatures w14:val="none"/>
        </w:rPr>
        <w:t>إ</w:t>
      </w:r>
      <w:r w:rsidRPr="008C020D">
        <w:rPr>
          <w:rFonts w:asciiTheme="majorBidi" w:hAnsiTheme="majorBidi" w:cs="Mosawi"/>
          <w:kern w:val="0"/>
          <w:sz w:val="32"/>
          <w:szCs w:val="32"/>
          <w:rtl/>
          <w14:ligatures w14:val="none"/>
        </w:rPr>
        <w:t>سلام</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إذا كان واجدا</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لسائر الشرائط</w:t>
      </w:r>
      <w:r w:rsidR="00782979" w:rsidRPr="008C020D">
        <w:rPr>
          <w:rFonts w:asciiTheme="majorBidi" w:hAnsiTheme="majorBidi" w:cs="Mosawi" w:hint="cs"/>
          <w:kern w:val="0"/>
          <w:sz w:val="32"/>
          <w:szCs w:val="32"/>
          <w:rtl/>
          <w14:ligatures w14:val="none"/>
        </w:rPr>
        <w:t>.</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لا فرق في ذلك بين من كان الحج</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مستقر</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ا</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عليه</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 xml:space="preserve">من كان </w:t>
      </w:r>
      <w:r w:rsidR="00782979" w:rsidRPr="008C020D">
        <w:rPr>
          <w:rFonts w:asciiTheme="majorBidi" w:hAnsiTheme="majorBidi" w:cs="Mosawi" w:hint="cs"/>
          <w:kern w:val="0"/>
          <w:sz w:val="32"/>
          <w:szCs w:val="32"/>
          <w:rtl/>
          <w14:ligatures w14:val="none"/>
        </w:rPr>
        <w:t>أ</w:t>
      </w:r>
      <w:r w:rsidRPr="008C020D">
        <w:rPr>
          <w:rFonts w:asciiTheme="majorBidi" w:hAnsiTheme="majorBidi" w:cs="Mosawi"/>
          <w:kern w:val="0"/>
          <w:sz w:val="32"/>
          <w:szCs w:val="32"/>
          <w:rtl/>
          <w14:ligatures w14:val="none"/>
        </w:rPr>
        <w:t>و</w:t>
      </w:r>
      <w:r w:rsidR="0078297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ل سنة استطاعته</w:t>
      </w:r>
      <w:r w:rsidR="003841E6" w:rsidRPr="008C020D">
        <w:rPr>
          <w:rFonts w:cs="Taher"/>
          <w:kern w:val="0"/>
          <w:sz w:val="32"/>
          <w:szCs w:val="32"/>
          <w:vertAlign w:val="superscript"/>
          <w:rtl/>
          <w14:ligatures w14:val="none"/>
        </w:rPr>
        <w:t>(</w:t>
      </w:r>
      <w:r w:rsidR="003841E6" w:rsidRPr="008C020D">
        <w:rPr>
          <w:rFonts w:cs="Taher"/>
          <w:kern w:val="0"/>
          <w:sz w:val="32"/>
          <w:szCs w:val="32"/>
          <w:vertAlign w:val="superscript"/>
          <w:rtl/>
          <w14:ligatures w14:val="none"/>
        </w:rPr>
        <w:footnoteReference w:id="12"/>
      </w:r>
      <w:r w:rsidR="003841E6"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48657F5F" w14:textId="0B327E78" w:rsidR="00F96613" w:rsidRPr="008C020D" w:rsidRDefault="00F96613" w:rsidP="00502A15">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t>مسألة ١٦: إذا كان في الطريق عدو</w:t>
      </w:r>
      <w:r w:rsidR="00EE7CF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لا يمكن دفعه إلا ببذل مال معتد</w:t>
      </w:r>
      <w:r w:rsidR="00EE7CF6"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به،</w:t>
      </w:r>
      <w:r w:rsidR="000A3504" w:rsidRPr="008C020D">
        <w:rPr>
          <w:rFonts w:asciiTheme="majorBidi" w:hAnsiTheme="majorBidi" w:cs="Mosawi"/>
          <w:kern w:val="0"/>
          <w:sz w:val="32"/>
          <w:szCs w:val="32"/>
          <w:rtl/>
          <w14:ligatures w14:val="none"/>
        </w:rPr>
        <w:t xml:space="preserve"> </w:t>
      </w:r>
      <w:r w:rsidRPr="008C020D">
        <w:rPr>
          <w:rFonts w:asciiTheme="majorBidi" w:hAnsiTheme="majorBidi" w:cs="Mosawi"/>
          <w:kern w:val="0"/>
          <w:sz w:val="32"/>
          <w:szCs w:val="32"/>
          <w:rtl/>
          <w14:ligatures w14:val="none"/>
        </w:rPr>
        <w:t>لم يجب بذله</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يسقط وجوب الحج</w:t>
      </w:r>
      <w:r w:rsidR="00EE7CF6" w:rsidRPr="008C020D">
        <w:rPr>
          <w:rFonts w:asciiTheme="majorBidi" w:hAnsiTheme="majorBidi" w:cs="Mosawi" w:hint="cs"/>
          <w:kern w:val="0"/>
          <w:sz w:val="32"/>
          <w:szCs w:val="32"/>
          <w:rtl/>
          <w14:ligatures w14:val="none"/>
        </w:rPr>
        <w:t>ّ</w:t>
      </w:r>
      <w:r w:rsidR="00CF5664" w:rsidRPr="008C020D">
        <w:rPr>
          <w:rFonts w:cs="Taher"/>
          <w:kern w:val="0"/>
          <w:sz w:val="32"/>
          <w:szCs w:val="32"/>
          <w:vertAlign w:val="superscript"/>
          <w:rtl/>
          <w14:ligatures w14:val="none"/>
        </w:rPr>
        <w:t>(</w:t>
      </w:r>
      <w:r w:rsidR="00CF5664" w:rsidRPr="008C020D">
        <w:rPr>
          <w:rFonts w:cs="Taher"/>
          <w:kern w:val="0"/>
          <w:sz w:val="32"/>
          <w:szCs w:val="32"/>
          <w:vertAlign w:val="superscript"/>
          <w:rtl/>
          <w14:ligatures w14:val="none"/>
        </w:rPr>
        <w:footnoteReference w:id="13"/>
      </w:r>
      <w:r w:rsidR="00CF5664"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p w14:paraId="7CF2593F" w14:textId="641478E9" w:rsidR="00B0402E" w:rsidRPr="008C020D" w:rsidRDefault="00F96613" w:rsidP="003A73E0">
      <w:pPr>
        <w:widowControl w:val="0"/>
        <w:spacing w:after="0" w:line="216" w:lineRule="auto"/>
        <w:ind w:firstLine="284"/>
        <w:jc w:val="both"/>
        <w:rPr>
          <w:rFonts w:asciiTheme="majorBidi" w:hAnsiTheme="majorBidi" w:cs="Mosawi"/>
          <w:kern w:val="0"/>
          <w:sz w:val="32"/>
          <w:szCs w:val="32"/>
          <w:rtl/>
          <w14:ligatures w14:val="none"/>
        </w:rPr>
      </w:pPr>
      <w:r w:rsidRPr="008C020D">
        <w:rPr>
          <w:rFonts w:asciiTheme="majorBidi" w:hAnsiTheme="majorBidi" w:cs="Mosawi"/>
          <w:kern w:val="0"/>
          <w:sz w:val="32"/>
          <w:szCs w:val="32"/>
          <w:rtl/>
          <w14:ligatures w14:val="none"/>
        </w:rPr>
        <w:t>مسألة ١٧: لو انحصر الطريق بالبحر لم يسقط وجوب الحج،</w:t>
      </w:r>
      <w:r w:rsidR="000A3504" w:rsidRPr="008C020D">
        <w:rPr>
          <w:rFonts w:asciiTheme="majorBidi" w:hAnsiTheme="majorBidi" w:cs="Mosawi"/>
          <w:kern w:val="0"/>
          <w:sz w:val="32"/>
          <w:szCs w:val="32"/>
          <w:rtl/>
          <w14:ligatures w14:val="none"/>
        </w:rPr>
        <w:t xml:space="preserve"> </w:t>
      </w:r>
      <w:r w:rsidRPr="008C020D">
        <w:rPr>
          <w:rFonts w:asciiTheme="majorBidi" w:hAnsiTheme="majorBidi" w:cs="Mosawi"/>
          <w:kern w:val="0"/>
          <w:sz w:val="32"/>
          <w:szCs w:val="32"/>
          <w:rtl/>
          <w14:ligatures w14:val="none"/>
        </w:rPr>
        <w:t xml:space="preserve">إلا مع خوف الغرق أو </w:t>
      </w:r>
      <w:r w:rsidRPr="008C020D">
        <w:rPr>
          <w:rFonts w:asciiTheme="majorBidi" w:hAnsiTheme="majorBidi" w:cs="Mosawi"/>
          <w:kern w:val="0"/>
          <w:sz w:val="32"/>
          <w:szCs w:val="32"/>
          <w:rtl/>
          <w14:ligatures w14:val="none"/>
        </w:rPr>
        <w:lastRenderedPageBreak/>
        <w:t>المرض،</w:t>
      </w:r>
      <w:r w:rsidR="00FE7AE6" w:rsidRPr="008C020D">
        <w:rPr>
          <w:rFonts w:asciiTheme="majorBidi" w:hAnsiTheme="majorBidi" w:cs="Mosawi"/>
          <w:kern w:val="0"/>
          <w:sz w:val="32"/>
          <w:szCs w:val="32"/>
          <w:rtl/>
          <w14:ligatures w14:val="none"/>
        </w:rPr>
        <w:t xml:space="preserve"> و</w:t>
      </w:r>
      <w:r w:rsidRPr="008C020D">
        <w:rPr>
          <w:rFonts w:asciiTheme="majorBidi" w:hAnsiTheme="majorBidi" w:cs="Mosawi"/>
          <w:kern w:val="0"/>
          <w:sz w:val="32"/>
          <w:szCs w:val="32"/>
          <w:rtl/>
          <w14:ligatures w14:val="none"/>
        </w:rPr>
        <w:t>لو حج</w:t>
      </w:r>
      <w:r w:rsidR="00B3282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مع الخوف صح</w:t>
      </w:r>
      <w:r w:rsidR="00B3282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 xml:space="preserve"> حج</w:t>
      </w:r>
      <w:r w:rsidR="00B32829" w:rsidRPr="008C020D">
        <w:rPr>
          <w:rFonts w:asciiTheme="majorBidi" w:hAnsiTheme="majorBidi" w:cs="Mosawi" w:hint="cs"/>
          <w:kern w:val="0"/>
          <w:sz w:val="32"/>
          <w:szCs w:val="32"/>
          <w:rtl/>
          <w14:ligatures w14:val="none"/>
        </w:rPr>
        <w:t>ّ</w:t>
      </w:r>
      <w:r w:rsidRPr="008C020D">
        <w:rPr>
          <w:rFonts w:asciiTheme="majorBidi" w:hAnsiTheme="majorBidi" w:cs="Mosawi"/>
          <w:kern w:val="0"/>
          <w:sz w:val="32"/>
          <w:szCs w:val="32"/>
          <w:rtl/>
          <w14:ligatures w14:val="none"/>
        </w:rPr>
        <w:t>ه على الأظهر</w:t>
      </w:r>
      <w:r w:rsidR="000A650F" w:rsidRPr="008C020D">
        <w:rPr>
          <w:rFonts w:cs="Taher"/>
          <w:kern w:val="0"/>
          <w:sz w:val="32"/>
          <w:szCs w:val="32"/>
          <w:vertAlign w:val="superscript"/>
          <w:rtl/>
          <w14:ligatures w14:val="none"/>
        </w:rPr>
        <w:t>(</w:t>
      </w:r>
      <w:r w:rsidR="000A650F" w:rsidRPr="008C020D">
        <w:rPr>
          <w:rFonts w:cs="Taher"/>
          <w:kern w:val="0"/>
          <w:sz w:val="32"/>
          <w:szCs w:val="32"/>
          <w:vertAlign w:val="superscript"/>
          <w:rtl/>
          <w14:ligatures w14:val="none"/>
        </w:rPr>
        <w:footnoteReference w:id="14"/>
      </w:r>
      <w:r w:rsidR="000A650F" w:rsidRPr="008C020D">
        <w:rPr>
          <w:rFonts w:cs="Taher"/>
          <w:kern w:val="0"/>
          <w:sz w:val="32"/>
          <w:szCs w:val="32"/>
          <w:vertAlign w:val="superscript"/>
          <w:rtl/>
          <w14:ligatures w14:val="none"/>
        </w:rPr>
        <w:t>)</w:t>
      </w:r>
      <w:r w:rsidRPr="008C020D">
        <w:rPr>
          <w:rFonts w:asciiTheme="majorBidi" w:hAnsiTheme="majorBidi" w:cs="Mosawi"/>
          <w:kern w:val="0"/>
          <w:sz w:val="32"/>
          <w:szCs w:val="32"/>
          <w:rtl/>
          <w14:ligatures w14:val="none"/>
        </w:rPr>
        <w:t>.</w:t>
      </w:r>
    </w:p>
    <w:sectPr w:rsidR="00B0402E" w:rsidRPr="008C020D" w:rsidSect="007F2088">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0DFF" w14:textId="77777777" w:rsidR="00D24423" w:rsidRDefault="00D24423" w:rsidP="00FE7AE6">
      <w:pPr>
        <w:spacing w:after="0" w:line="240" w:lineRule="auto"/>
      </w:pPr>
      <w:r>
        <w:separator/>
      </w:r>
    </w:p>
  </w:endnote>
  <w:endnote w:type="continuationSeparator" w:id="0">
    <w:p w14:paraId="49539D62" w14:textId="77777777" w:rsidR="00D24423" w:rsidRDefault="00D24423" w:rsidP="00FE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9115323"/>
      <w:docPartObj>
        <w:docPartGallery w:val="Page Numbers (Bottom of Page)"/>
        <w:docPartUnique/>
      </w:docPartObj>
    </w:sdtPr>
    <w:sdtEndPr>
      <w:rPr>
        <w:noProof/>
      </w:rPr>
    </w:sdtEndPr>
    <w:sdtContent>
      <w:p w14:paraId="400F40E1" w14:textId="30D30333" w:rsidR="00382D3A" w:rsidRDefault="00382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783EE" w14:textId="77777777" w:rsidR="00FE7AE6" w:rsidRDefault="00F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D8DB" w14:textId="77777777" w:rsidR="00D24423" w:rsidRDefault="00D24423" w:rsidP="00FE7AE6">
      <w:pPr>
        <w:spacing w:after="0" w:line="240" w:lineRule="auto"/>
      </w:pPr>
      <w:r>
        <w:separator/>
      </w:r>
    </w:p>
  </w:footnote>
  <w:footnote w:type="continuationSeparator" w:id="0">
    <w:p w14:paraId="00EADB0B" w14:textId="77777777" w:rsidR="00D24423" w:rsidRDefault="00D24423" w:rsidP="00FE7AE6">
      <w:pPr>
        <w:spacing w:after="0" w:line="240" w:lineRule="auto"/>
      </w:pPr>
      <w:r>
        <w:continuationSeparator/>
      </w:r>
    </w:p>
  </w:footnote>
  <w:footnote w:id="1">
    <w:p w14:paraId="2EBC0221" w14:textId="77777777" w:rsidR="00B97719" w:rsidRPr="008C020D" w:rsidRDefault="00B97719" w:rsidP="00C37F7B">
      <w:pPr>
        <w:pStyle w:val="FootnoteText"/>
        <w:spacing w:line="192" w:lineRule="auto"/>
        <w:ind w:left="170" w:hanging="170"/>
        <w:rPr>
          <w:b/>
          <w:bCs/>
          <w:sz w:val="27"/>
          <w:szCs w:val="27"/>
          <w:rtl/>
        </w:rPr>
      </w:pPr>
    </w:p>
    <w:p w14:paraId="31A8308E" w14:textId="3B22524C" w:rsidR="00B97719" w:rsidRPr="008C020D" w:rsidRDefault="00B97719" w:rsidP="00C37F7B">
      <w:pPr>
        <w:pStyle w:val="FootnoteText"/>
        <w:spacing w:line="192" w:lineRule="auto"/>
        <w:ind w:left="170" w:hanging="170"/>
        <w:rPr>
          <w:b/>
          <w:bCs/>
          <w:sz w:val="27"/>
          <w:szCs w:val="27"/>
          <w:rtl/>
        </w:rPr>
      </w:pPr>
      <w:r w:rsidRPr="008C020D">
        <w:rPr>
          <w:rFonts w:hint="cs"/>
          <w:b/>
          <w:bCs/>
          <w:sz w:val="27"/>
          <w:szCs w:val="27"/>
          <w:rtl/>
        </w:rPr>
        <w:t>الشرط الثالث: الحريّة</w:t>
      </w:r>
    </w:p>
    <w:p w14:paraId="7FF8137D" w14:textId="77C909DF" w:rsidR="00B97719" w:rsidRPr="008C020D" w:rsidRDefault="00B97719" w:rsidP="00C37F7B">
      <w:pPr>
        <w:pStyle w:val="FootnoteText"/>
        <w:spacing w:line="192" w:lineRule="auto"/>
        <w:ind w:left="170" w:hanging="170"/>
        <w:rPr>
          <w:b/>
          <w:bCs/>
          <w:sz w:val="27"/>
          <w:szCs w:val="27"/>
          <w:rtl/>
        </w:rPr>
      </w:pPr>
      <w:r w:rsidRPr="008C020D">
        <w:rPr>
          <w:rFonts w:hint="cs"/>
          <w:b/>
          <w:bCs/>
          <w:sz w:val="27"/>
          <w:szCs w:val="27"/>
          <w:rtl/>
        </w:rPr>
        <w:t>شرط الحرية في وجوب الحجّ، تحليل وافتراضات</w:t>
      </w:r>
    </w:p>
    <w:p w14:paraId="13F4D019" w14:textId="1434337E" w:rsidR="00C37F7B" w:rsidRPr="008C020D" w:rsidRDefault="00C37F7B" w:rsidP="00C37F7B">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تظافرت النصوص والفتاوى بين مذاهب المسلمين جميعاً على هذا الحكم، والروايات في ذلك عديدة، بعضها يدلّ عليه مباشرةً، وبعضها الآخر يرى أنّه لا يجزيه حجّه في حال الرقّية عن حجّة الإسلام لو تحرّر، والكاشف بالفهم العرفي أنّ الحجّ الأوّل لم يكن واجباً عليه.</w:t>
      </w:r>
    </w:p>
    <w:p w14:paraId="31E013B8" w14:textId="77777777" w:rsidR="00C37F7B" w:rsidRPr="008C020D" w:rsidRDefault="00C37F7B" w:rsidP="00C37F7B">
      <w:pPr>
        <w:pStyle w:val="FootnoteText"/>
        <w:spacing w:line="192" w:lineRule="auto"/>
        <w:ind w:left="170" w:hanging="170"/>
        <w:rPr>
          <w:b/>
          <w:bCs/>
          <w:sz w:val="27"/>
          <w:szCs w:val="27"/>
          <w:rtl/>
        </w:rPr>
      </w:pPr>
      <w:r w:rsidRPr="008C020D">
        <w:rPr>
          <w:rFonts w:hint="cs"/>
          <w:b/>
          <w:bCs/>
          <w:sz w:val="27"/>
          <w:szCs w:val="27"/>
          <w:rtl/>
        </w:rPr>
        <w:t>ويمكن هنا طرح بعض التحليلات:</w:t>
      </w:r>
    </w:p>
    <w:p w14:paraId="7C613C01" w14:textId="68FD5F8A" w:rsidR="00C37F7B" w:rsidRPr="008C020D" w:rsidRDefault="00C37F7B" w:rsidP="00C37F7B">
      <w:pPr>
        <w:pStyle w:val="FootnoteText"/>
        <w:spacing w:line="192" w:lineRule="auto"/>
        <w:ind w:left="170" w:hanging="170"/>
        <w:rPr>
          <w:sz w:val="27"/>
          <w:szCs w:val="27"/>
          <w:rtl/>
        </w:rPr>
      </w:pPr>
      <w:r w:rsidRPr="008C020D">
        <w:rPr>
          <w:rFonts w:hint="cs"/>
          <w:b/>
          <w:bCs/>
          <w:sz w:val="27"/>
          <w:szCs w:val="27"/>
          <w:rtl/>
        </w:rPr>
        <w:t>التحليل الأوّل:</w:t>
      </w:r>
      <w:r w:rsidRPr="008C020D">
        <w:rPr>
          <w:rFonts w:hint="cs"/>
          <w:sz w:val="27"/>
          <w:szCs w:val="27"/>
          <w:rtl/>
        </w:rPr>
        <w:t xml:space="preserve"> أن نفهم هذه القضية ضمن بناء الفقه التقليدي الداخلي، فنقول بأنّ الفقه والنصوص انطلقا من تصوّر قانوني يقضي بعدم امتلاك العبد استقلالاً قانونياً كاملاً؛ لأنّ وقته ومنفعته بأكملهما لسيّده، فيكون فاقداً للاستطاعة، وهنا يظهر معنى أنّ نكتة ذلك هو عدم ملكيّة العبد شيئاً، فلا تتحقّق الاستطاعة في مورده؛ حيث لا يملك الزاد والراحلة، كما قد توحيه كلمات بعض فقهاء أهل السنّة.</w:t>
      </w:r>
    </w:p>
    <w:p w14:paraId="3947DB1D" w14:textId="04973974" w:rsidR="00C37F7B" w:rsidRPr="008C020D" w:rsidRDefault="00C37F7B" w:rsidP="00C37F7B">
      <w:pPr>
        <w:pStyle w:val="FootnoteText"/>
        <w:spacing w:line="192" w:lineRule="auto"/>
        <w:ind w:left="170" w:hanging="170"/>
        <w:rPr>
          <w:sz w:val="27"/>
          <w:szCs w:val="27"/>
          <w:rtl/>
        </w:rPr>
      </w:pPr>
      <w:r w:rsidRPr="008C020D">
        <w:rPr>
          <w:rFonts w:hint="cs"/>
          <w:b/>
          <w:bCs/>
          <w:sz w:val="27"/>
          <w:szCs w:val="27"/>
          <w:rtl/>
        </w:rPr>
        <w:t>غير أنّ هذا لو كان هو العلّة، ما صحّ تعميم الحكم في النصوص،</w:t>
      </w:r>
      <w:r w:rsidRPr="008C020D">
        <w:rPr>
          <w:rFonts w:hint="cs"/>
          <w:sz w:val="27"/>
          <w:szCs w:val="27"/>
          <w:rtl/>
        </w:rPr>
        <w:t xml:space="preserve"> بل في بعض الروايات أنّ العبد أو الأمة يأتي مع سيّده إلى مكّة ويكون مجيؤه بإذنه، على أنّ الحجّ البذلي يفترض أن يصحّ في حقّه، لو كانت هذه هي العلّة ـ أعني الاستطاعة ـ ومع ذلك أطلقت النصوص ذلك، مع كونه محتملاً جداً وقوعاً، لا أقلّ من طرف المالك للعبد.</w:t>
      </w:r>
      <w:r w:rsidR="00347CB3" w:rsidRPr="008C020D">
        <w:rPr>
          <w:rFonts w:hint="cs"/>
          <w:sz w:val="27"/>
          <w:szCs w:val="27"/>
          <w:rtl/>
        </w:rPr>
        <w:t xml:space="preserve"> هذا مضافاً إلى أنّ الملكيّة بعنوانها ليست شرطاً، بل قدرة التصرّف الموصل لأداء مناسك الحجّ هو الشرط، كما سيأتي.</w:t>
      </w:r>
    </w:p>
    <w:p w14:paraId="14ADBEFB" w14:textId="77777777" w:rsidR="00C37F7B" w:rsidRPr="008C020D" w:rsidRDefault="00C37F7B" w:rsidP="00C37F7B">
      <w:pPr>
        <w:pStyle w:val="FootnoteText"/>
        <w:spacing w:line="192" w:lineRule="auto"/>
        <w:ind w:left="170" w:hanging="170"/>
        <w:rPr>
          <w:sz w:val="27"/>
          <w:szCs w:val="27"/>
          <w:rtl/>
        </w:rPr>
      </w:pPr>
      <w:r w:rsidRPr="008C020D">
        <w:rPr>
          <w:rFonts w:hint="cs"/>
          <w:b/>
          <w:bCs/>
          <w:sz w:val="27"/>
          <w:szCs w:val="27"/>
          <w:rtl/>
        </w:rPr>
        <w:t>التحليل الثاني:</w:t>
      </w:r>
      <w:r w:rsidRPr="008C020D">
        <w:rPr>
          <w:rFonts w:hint="cs"/>
          <w:sz w:val="27"/>
          <w:szCs w:val="27"/>
          <w:rtl/>
        </w:rPr>
        <w:t xml:space="preserve"> وهو تحليل تاريخي اجتماعي واقتصادي، يرى أنّ هذا الحكم هو نتيج طبيعي لكون الرقّ مؤسّسة اجتماعية اقتصاديّة قائمة، وأنّ العبد يعتبر جزءاً من القوّة الإنتاجيّة والاقتصاد المنزلي، لهذا فالسفر الطويل له قد يضرّ بمصالح المالك الاقتصاديّة، وبخاصّة أنّ رحلة الحجّ في العصور القديمة كانت محفوفة بالكثير من المخاطر، فليس للمسألة علاقة بنقص إنسانيّة العبد، بل لها ارتباط قويّ بالمنظومة الاقتصاديّة والإنتاجيّة للمجتمع القديم.</w:t>
      </w:r>
    </w:p>
    <w:p w14:paraId="688455AF" w14:textId="77777777" w:rsidR="00C37F7B" w:rsidRPr="008C020D" w:rsidRDefault="00C37F7B" w:rsidP="00C37F7B">
      <w:pPr>
        <w:pStyle w:val="FootnoteText"/>
        <w:spacing w:line="192" w:lineRule="auto"/>
        <w:ind w:left="170" w:hanging="170"/>
        <w:rPr>
          <w:sz w:val="27"/>
          <w:szCs w:val="27"/>
          <w:rtl/>
        </w:rPr>
      </w:pPr>
      <w:r w:rsidRPr="008C020D">
        <w:rPr>
          <w:rFonts w:hint="cs"/>
          <w:b/>
          <w:bCs/>
          <w:sz w:val="27"/>
          <w:szCs w:val="27"/>
          <w:rtl/>
        </w:rPr>
        <w:t xml:space="preserve">وهذا التحليل معقول، غير أنّه أيضاً لا يتسق </w:t>
      </w:r>
      <w:r w:rsidRPr="008C020D">
        <w:rPr>
          <w:rFonts w:hint="cs"/>
          <w:sz w:val="27"/>
          <w:szCs w:val="27"/>
          <w:rtl/>
        </w:rPr>
        <w:t>مع إطلاقيّة الحكم والفتاوى كما قلنا آنفاً، بل لو صحّ لزم أن يُنتج بطلان حجّه؛ لأنّه يلحق الضرر بمالكه، مع أنّ الفقه والنصوص صريحان بصحّة حجّه مع إذن مولاه.</w:t>
      </w:r>
    </w:p>
    <w:p w14:paraId="37D804C0" w14:textId="77777777" w:rsidR="00C37F7B" w:rsidRPr="008C020D" w:rsidRDefault="00C37F7B" w:rsidP="00C37F7B">
      <w:pPr>
        <w:pStyle w:val="FootnoteText"/>
        <w:spacing w:line="192" w:lineRule="auto"/>
        <w:ind w:left="170" w:hanging="170"/>
        <w:rPr>
          <w:sz w:val="27"/>
          <w:szCs w:val="27"/>
          <w:rtl/>
        </w:rPr>
      </w:pPr>
      <w:r w:rsidRPr="008C020D">
        <w:rPr>
          <w:rFonts w:hint="cs"/>
          <w:b/>
          <w:bCs/>
          <w:sz w:val="27"/>
          <w:szCs w:val="27"/>
          <w:rtl/>
        </w:rPr>
        <w:t>التحليل الثالث:</w:t>
      </w:r>
      <w:r w:rsidRPr="008C020D">
        <w:rPr>
          <w:rFonts w:hint="cs"/>
          <w:sz w:val="27"/>
          <w:szCs w:val="27"/>
          <w:rtl/>
        </w:rPr>
        <w:t xml:space="preserve"> إنّ إسقاط وجوب الحجّ عنه يرجع للتخفيف عن الفئات غير المستقلّة في المجتمع، فكما لا يجب الحجّ على الصبيّ والفقير، فكذا العبد، فسقوط الوجوب لسقوط الاستقلال، لا لسقوط الأهليّة الإنسانيّة أو الروحيّة، ولهذا لو حجّ صحّ حجّه ونال ثوابَه. وبعبارة ذات طابع فلسفي: إنّ هناك علاقة بين الحريّة والمسؤولية القانونيّة، فكلّما زادت الولاية على الإنسان من الخارج خفّت مسؤوليّته القانونية المستقلّة، كما هي الحال في الصبيّ والمجنون والعبد والمكرَه وأمثالهم.</w:t>
      </w:r>
    </w:p>
    <w:p w14:paraId="753AFBFC" w14:textId="77777777" w:rsidR="00C37F7B" w:rsidRPr="008C020D" w:rsidRDefault="00C37F7B" w:rsidP="00C37F7B">
      <w:pPr>
        <w:pStyle w:val="FootnoteText"/>
        <w:spacing w:line="192" w:lineRule="auto"/>
        <w:ind w:left="170" w:hanging="170"/>
        <w:rPr>
          <w:sz w:val="27"/>
          <w:szCs w:val="27"/>
          <w:rtl/>
        </w:rPr>
      </w:pPr>
      <w:r w:rsidRPr="008C020D">
        <w:rPr>
          <w:rFonts w:hint="cs"/>
          <w:b/>
          <w:bCs/>
          <w:sz w:val="27"/>
          <w:szCs w:val="27"/>
          <w:rtl/>
        </w:rPr>
        <w:t>هذا التحليل ممتاز؛ غير أنّه لا يفي بالفكرة</w:t>
      </w:r>
      <w:r w:rsidRPr="008C020D">
        <w:rPr>
          <w:rFonts w:hint="cs"/>
          <w:sz w:val="27"/>
          <w:szCs w:val="27"/>
          <w:rtl/>
        </w:rPr>
        <w:t xml:space="preserve"> التي جاءت في النصوص والدالّة على أنّه لو حجّ لا يسقط عنه الحجّ الواجب لو انعتق بعد ذلك، فإنّ هذا التحليل يُسقط التكليف الإلزامي عنه، لكنه لا يُفهمنا لماذا أسقط الإجزاء أيضاً على تقدير القيام بالفعل؟!</w:t>
      </w:r>
    </w:p>
    <w:p w14:paraId="72E1E243" w14:textId="3049F111" w:rsidR="00C37F7B" w:rsidRPr="008C020D" w:rsidRDefault="00C37F7B" w:rsidP="00C37F7B">
      <w:pPr>
        <w:pStyle w:val="FootnoteText"/>
        <w:spacing w:line="192" w:lineRule="auto"/>
        <w:ind w:left="170" w:hanging="170"/>
        <w:rPr>
          <w:sz w:val="27"/>
          <w:szCs w:val="27"/>
          <w:rtl/>
        </w:rPr>
      </w:pPr>
      <w:r w:rsidRPr="008C020D">
        <w:rPr>
          <w:rFonts w:hint="cs"/>
          <w:b/>
          <w:bCs/>
          <w:sz w:val="27"/>
          <w:szCs w:val="27"/>
          <w:rtl/>
        </w:rPr>
        <w:t>التحليل الرابع:</w:t>
      </w:r>
      <w:r w:rsidRPr="008C020D">
        <w:rPr>
          <w:rFonts w:hint="cs"/>
          <w:sz w:val="27"/>
          <w:szCs w:val="27"/>
          <w:rtl/>
        </w:rPr>
        <w:t xml:space="preserve"> أن يكون القصد من ذلك هو أنّ الشريعة يهمّها الحفاظ على البنية الطبقيّة في المجتمع وتكريسها، لهذا تظلّ تجعل بين الحرّ والعبد فوارق، كما نشاهد ذلك في أبواب كثيرة، مثل إقامة نصف الحدّ عليه، واختلاف الشهادات، والولايات، وجملة من أحكام القضاء والستر وغيرها، فعدم وجوب الحجّ عليه ولا إجزاؤه، ليس بسبب العجز الواقعي أو فقدان الاستطاعة، بل بهدف تكريس الفارق القانوني بين الطبقتين، والحجّ له دلالة تحرّر </w:t>
      </w:r>
      <w:r w:rsidR="00970A91" w:rsidRPr="008C020D">
        <w:rPr>
          <w:rFonts w:hint="cs"/>
          <w:sz w:val="27"/>
          <w:szCs w:val="27"/>
          <w:rtl/>
        </w:rPr>
        <w:t xml:space="preserve">من تمام العلائق، </w:t>
      </w:r>
      <w:r w:rsidRPr="008C020D">
        <w:rPr>
          <w:rFonts w:hint="cs"/>
          <w:sz w:val="27"/>
          <w:szCs w:val="27"/>
          <w:rtl/>
        </w:rPr>
        <w:t>ورفع مستوى الإنسان من العبودية للحريّة، وهذا ينافي تكريس فكرة الطبقيّة المشار إليها، فالحريّة في نفسها لها في المنظور الشرعي مكانة قانونيّة يجب الحفاظ عليها متميّزةً عن مكانة الرقيّة.</w:t>
      </w:r>
      <w:r w:rsidR="003C7CFB" w:rsidRPr="008C020D">
        <w:rPr>
          <w:rFonts w:hint="cs"/>
          <w:sz w:val="27"/>
          <w:szCs w:val="27"/>
          <w:rtl/>
        </w:rPr>
        <w:t xml:space="preserve"> والله العالم بالغايات.</w:t>
      </w:r>
    </w:p>
    <w:p w14:paraId="7FA28AF2" w14:textId="2457472D" w:rsidR="00D22BA3" w:rsidRPr="008C020D" w:rsidRDefault="00970A91" w:rsidP="00970A91">
      <w:pPr>
        <w:pStyle w:val="FootnoteText"/>
        <w:spacing w:line="192" w:lineRule="auto"/>
        <w:ind w:left="170" w:hanging="170"/>
        <w:rPr>
          <w:sz w:val="27"/>
          <w:szCs w:val="27"/>
          <w:rtl/>
        </w:rPr>
      </w:pPr>
      <w:r w:rsidRPr="008C020D">
        <w:rPr>
          <w:rFonts w:hint="cs"/>
          <w:sz w:val="27"/>
          <w:szCs w:val="27"/>
          <w:rtl/>
        </w:rPr>
        <w:t>هذا، ونحن هنا لا ن</w:t>
      </w:r>
      <w:r w:rsidR="00D22BA3" w:rsidRPr="008C020D">
        <w:rPr>
          <w:sz w:val="27"/>
          <w:szCs w:val="27"/>
          <w:rtl/>
        </w:rPr>
        <w:t xml:space="preserve">جزم </w:t>
      </w:r>
      <w:r w:rsidRPr="008C020D">
        <w:rPr>
          <w:rFonts w:hint="cs"/>
          <w:sz w:val="27"/>
          <w:szCs w:val="27"/>
          <w:rtl/>
        </w:rPr>
        <w:t xml:space="preserve">بشيء، </w:t>
      </w:r>
      <w:r w:rsidR="00D22BA3" w:rsidRPr="008C020D">
        <w:rPr>
          <w:sz w:val="27"/>
          <w:szCs w:val="27"/>
          <w:rtl/>
        </w:rPr>
        <w:t xml:space="preserve">بل </w:t>
      </w:r>
      <w:r w:rsidRPr="008C020D">
        <w:rPr>
          <w:rFonts w:hint="cs"/>
          <w:sz w:val="27"/>
          <w:szCs w:val="27"/>
          <w:rtl/>
        </w:rPr>
        <w:t>ن</w:t>
      </w:r>
      <w:r w:rsidR="00D22BA3" w:rsidRPr="008C020D">
        <w:rPr>
          <w:sz w:val="27"/>
          <w:szCs w:val="27"/>
          <w:rtl/>
        </w:rPr>
        <w:t xml:space="preserve">حاول </w:t>
      </w:r>
      <w:r w:rsidRPr="008C020D">
        <w:rPr>
          <w:rFonts w:hint="cs"/>
          <w:sz w:val="27"/>
          <w:szCs w:val="27"/>
          <w:rtl/>
        </w:rPr>
        <w:t xml:space="preserve">تقديم </w:t>
      </w:r>
      <w:r w:rsidR="00D22BA3" w:rsidRPr="008C020D">
        <w:rPr>
          <w:sz w:val="27"/>
          <w:szCs w:val="27"/>
          <w:rtl/>
        </w:rPr>
        <w:t>فرضي</w:t>
      </w:r>
      <w:r w:rsidRPr="008C020D">
        <w:rPr>
          <w:rFonts w:hint="cs"/>
          <w:sz w:val="27"/>
          <w:szCs w:val="27"/>
          <w:rtl/>
        </w:rPr>
        <w:t>ّ</w:t>
      </w:r>
      <w:r w:rsidR="00D22BA3" w:rsidRPr="008C020D">
        <w:rPr>
          <w:sz w:val="27"/>
          <w:szCs w:val="27"/>
          <w:rtl/>
        </w:rPr>
        <w:t>ات ممكنة</w:t>
      </w:r>
      <w:r w:rsidRPr="008C020D">
        <w:rPr>
          <w:rFonts w:hint="cs"/>
          <w:sz w:val="27"/>
          <w:szCs w:val="27"/>
          <w:rtl/>
        </w:rPr>
        <w:t>،</w:t>
      </w:r>
      <w:r w:rsidR="00D22BA3" w:rsidRPr="008C020D">
        <w:rPr>
          <w:sz w:val="27"/>
          <w:szCs w:val="27"/>
          <w:rtl/>
        </w:rPr>
        <w:t xml:space="preserve"> و</w:t>
      </w:r>
      <w:r w:rsidRPr="008C020D">
        <w:rPr>
          <w:rFonts w:hint="cs"/>
          <w:sz w:val="27"/>
          <w:szCs w:val="27"/>
          <w:rtl/>
        </w:rPr>
        <w:t>ال</w:t>
      </w:r>
      <w:r w:rsidR="00D22BA3" w:rsidRPr="008C020D">
        <w:rPr>
          <w:sz w:val="27"/>
          <w:szCs w:val="27"/>
          <w:rtl/>
        </w:rPr>
        <w:t>مقصود</w:t>
      </w:r>
      <w:r w:rsidRPr="008C020D">
        <w:rPr>
          <w:rFonts w:hint="cs"/>
          <w:sz w:val="27"/>
          <w:szCs w:val="27"/>
          <w:rtl/>
        </w:rPr>
        <w:t xml:space="preserve"> أنّ</w:t>
      </w:r>
      <w:r w:rsidR="00D22BA3" w:rsidRPr="008C020D">
        <w:rPr>
          <w:sz w:val="27"/>
          <w:szCs w:val="27"/>
          <w:rtl/>
        </w:rPr>
        <w:t xml:space="preserve"> الحج</w:t>
      </w:r>
      <w:r w:rsidRPr="008C020D">
        <w:rPr>
          <w:rFonts w:hint="cs"/>
          <w:sz w:val="27"/>
          <w:szCs w:val="27"/>
          <w:rtl/>
        </w:rPr>
        <w:t>ّ</w:t>
      </w:r>
      <w:r w:rsidR="00D22BA3" w:rsidRPr="008C020D">
        <w:rPr>
          <w:sz w:val="27"/>
          <w:szCs w:val="27"/>
          <w:rtl/>
        </w:rPr>
        <w:t xml:space="preserve"> </w:t>
      </w:r>
      <w:r w:rsidRPr="008C020D">
        <w:rPr>
          <w:rFonts w:hint="cs"/>
          <w:sz w:val="27"/>
          <w:szCs w:val="27"/>
          <w:rtl/>
        </w:rPr>
        <w:t xml:space="preserve">هو </w:t>
      </w:r>
      <w:r w:rsidR="00D22BA3" w:rsidRPr="008C020D">
        <w:rPr>
          <w:sz w:val="27"/>
          <w:szCs w:val="27"/>
          <w:rtl/>
        </w:rPr>
        <w:t>رمز التحرّر المطلق من كل</w:t>
      </w:r>
      <w:r w:rsidRPr="008C020D">
        <w:rPr>
          <w:rFonts w:hint="cs"/>
          <w:sz w:val="27"/>
          <w:szCs w:val="27"/>
          <w:rtl/>
        </w:rPr>
        <w:t>ّ</w:t>
      </w:r>
      <w:r w:rsidR="00D22BA3" w:rsidRPr="008C020D">
        <w:rPr>
          <w:sz w:val="27"/>
          <w:szCs w:val="27"/>
          <w:rtl/>
        </w:rPr>
        <w:t xml:space="preserve"> شيء</w:t>
      </w:r>
      <w:r w:rsidRPr="008C020D">
        <w:rPr>
          <w:rFonts w:hint="cs"/>
          <w:sz w:val="27"/>
          <w:szCs w:val="27"/>
          <w:rtl/>
        </w:rPr>
        <w:t>،</w:t>
      </w:r>
      <w:r w:rsidR="00D22BA3" w:rsidRPr="008C020D">
        <w:rPr>
          <w:sz w:val="27"/>
          <w:szCs w:val="27"/>
          <w:rtl/>
        </w:rPr>
        <w:t xml:space="preserve"> فقد تكون الشريعة رفعت وجوبه عن العبد</w:t>
      </w:r>
      <w:r w:rsidRPr="008C020D">
        <w:rPr>
          <w:rFonts w:hint="cs"/>
          <w:sz w:val="27"/>
          <w:szCs w:val="27"/>
          <w:rtl/>
        </w:rPr>
        <w:t>؛</w:t>
      </w:r>
      <w:r w:rsidR="00D22BA3" w:rsidRPr="008C020D">
        <w:rPr>
          <w:sz w:val="27"/>
          <w:szCs w:val="27"/>
          <w:rtl/>
        </w:rPr>
        <w:t xml:space="preserve"> ل</w:t>
      </w:r>
      <w:r w:rsidRPr="008C020D">
        <w:rPr>
          <w:rFonts w:hint="cs"/>
          <w:sz w:val="27"/>
          <w:szCs w:val="27"/>
          <w:rtl/>
        </w:rPr>
        <w:t>أ</w:t>
      </w:r>
      <w:r w:rsidR="00D22BA3" w:rsidRPr="008C020D">
        <w:rPr>
          <w:sz w:val="27"/>
          <w:szCs w:val="27"/>
          <w:rtl/>
        </w:rPr>
        <w:t>ن</w:t>
      </w:r>
      <w:r w:rsidRPr="008C020D">
        <w:rPr>
          <w:rFonts w:hint="cs"/>
          <w:sz w:val="27"/>
          <w:szCs w:val="27"/>
          <w:rtl/>
        </w:rPr>
        <w:t>ّ</w:t>
      </w:r>
      <w:r w:rsidR="00D22BA3" w:rsidRPr="008C020D">
        <w:rPr>
          <w:sz w:val="27"/>
          <w:szCs w:val="27"/>
          <w:rtl/>
        </w:rPr>
        <w:t>ه يتنافى مع عبودي</w:t>
      </w:r>
      <w:r w:rsidRPr="008C020D">
        <w:rPr>
          <w:rFonts w:hint="cs"/>
          <w:sz w:val="27"/>
          <w:szCs w:val="27"/>
          <w:rtl/>
        </w:rPr>
        <w:t>ّ</w:t>
      </w:r>
      <w:r w:rsidR="00D22BA3" w:rsidRPr="008C020D">
        <w:rPr>
          <w:sz w:val="27"/>
          <w:szCs w:val="27"/>
          <w:rtl/>
        </w:rPr>
        <w:t>ته وع</w:t>
      </w:r>
      <w:r w:rsidRPr="008C020D">
        <w:rPr>
          <w:rFonts w:hint="cs"/>
          <w:sz w:val="27"/>
          <w:szCs w:val="27"/>
          <w:rtl/>
        </w:rPr>
        <w:t>د</w:t>
      </w:r>
      <w:r w:rsidR="00D22BA3" w:rsidRPr="008C020D">
        <w:rPr>
          <w:sz w:val="27"/>
          <w:szCs w:val="27"/>
          <w:rtl/>
        </w:rPr>
        <w:t>م تحر</w:t>
      </w:r>
      <w:r w:rsidRPr="008C020D">
        <w:rPr>
          <w:rFonts w:hint="cs"/>
          <w:sz w:val="27"/>
          <w:szCs w:val="27"/>
          <w:rtl/>
        </w:rPr>
        <w:t>ّ</w:t>
      </w:r>
      <w:r w:rsidR="00D22BA3" w:rsidRPr="008C020D">
        <w:rPr>
          <w:sz w:val="27"/>
          <w:szCs w:val="27"/>
          <w:rtl/>
        </w:rPr>
        <w:t>ره، وهذا مجر</w:t>
      </w:r>
      <w:r w:rsidRPr="008C020D">
        <w:rPr>
          <w:rFonts w:hint="cs"/>
          <w:sz w:val="27"/>
          <w:szCs w:val="27"/>
          <w:rtl/>
        </w:rPr>
        <w:t>ّ</w:t>
      </w:r>
      <w:r w:rsidR="00D22BA3" w:rsidRPr="008C020D">
        <w:rPr>
          <w:sz w:val="27"/>
          <w:szCs w:val="27"/>
          <w:rtl/>
        </w:rPr>
        <w:t>د فرض</w:t>
      </w:r>
      <w:r w:rsidRPr="008C020D">
        <w:rPr>
          <w:rFonts w:hint="cs"/>
          <w:sz w:val="27"/>
          <w:szCs w:val="27"/>
          <w:rtl/>
        </w:rPr>
        <w:t xml:space="preserve">، </w:t>
      </w:r>
      <w:r w:rsidRPr="008C020D">
        <w:rPr>
          <w:rFonts w:hint="cs"/>
          <w:b/>
          <w:bCs/>
          <w:sz w:val="27"/>
          <w:szCs w:val="27"/>
          <w:rtl/>
        </w:rPr>
        <w:t>وإ</w:t>
      </w:r>
      <w:r w:rsidR="00D22BA3" w:rsidRPr="008C020D">
        <w:rPr>
          <w:b/>
          <w:bCs/>
          <w:sz w:val="27"/>
          <w:szCs w:val="27"/>
          <w:rtl/>
        </w:rPr>
        <w:t>ن كان ربما يقال ب</w:t>
      </w:r>
      <w:r w:rsidRPr="008C020D">
        <w:rPr>
          <w:rFonts w:hint="cs"/>
          <w:b/>
          <w:bCs/>
          <w:sz w:val="27"/>
          <w:szCs w:val="27"/>
          <w:rtl/>
        </w:rPr>
        <w:t>أ</w:t>
      </w:r>
      <w:r w:rsidR="00D22BA3" w:rsidRPr="008C020D">
        <w:rPr>
          <w:b/>
          <w:bCs/>
          <w:sz w:val="27"/>
          <w:szCs w:val="27"/>
          <w:rtl/>
        </w:rPr>
        <w:t>ن</w:t>
      </w:r>
      <w:r w:rsidRPr="008C020D">
        <w:rPr>
          <w:rFonts w:hint="cs"/>
          <w:b/>
          <w:bCs/>
          <w:sz w:val="27"/>
          <w:szCs w:val="27"/>
          <w:rtl/>
        </w:rPr>
        <w:t>ّ</w:t>
      </w:r>
      <w:r w:rsidR="00D22BA3" w:rsidRPr="008C020D">
        <w:rPr>
          <w:b/>
          <w:bCs/>
          <w:sz w:val="27"/>
          <w:szCs w:val="27"/>
          <w:rtl/>
        </w:rPr>
        <w:t>ه لو صح</w:t>
      </w:r>
      <w:r w:rsidRPr="008C020D">
        <w:rPr>
          <w:rFonts w:hint="cs"/>
          <w:b/>
          <w:bCs/>
          <w:sz w:val="27"/>
          <w:szCs w:val="27"/>
          <w:rtl/>
        </w:rPr>
        <w:t>ّ</w:t>
      </w:r>
      <w:r w:rsidR="00D22BA3" w:rsidRPr="008C020D">
        <w:rPr>
          <w:b/>
          <w:bCs/>
          <w:sz w:val="27"/>
          <w:szCs w:val="27"/>
          <w:rtl/>
        </w:rPr>
        <w:t xml:space="preserve"> هذا ل</w:t>
      </w:r>
      <w:r w:rsidR="00347CB3" w:rsidRPr="008C020D">
        <w:rPr>
          <w:rFonts w:hint="cs"/>
          <w:b/>
          <w:bCs/>
          <w:sz w:val="27"/>
          <w:szCs w:val="27"/>
          <w:rtl/>
        </w:rPr>
        <w:t xml:space="preserve">ربما </w:t>
      </w:r>
      <w:r w:rsidR="00D22BA3" w:rsidRPr="008C020D">
        <w:rPr>
          <w:b/>
          <w:bCs/>
          <w:sz w:val="27"/>
          <w:szCs w:val="27"/>
          <w:rtl/>
        </w:rPr>
        <w:t xml:space="preserve">لزم </w:t>
      </w:r>
      <w:r w:rsidRPr="008C020D">
        <w:rPr>
          <w:rFonts w:hint="cs"/>
          <w:b/>
          <w:bCs/>
          <w:sz w:val="27"/>
          <w:szCs w:val="27"/>
          <w:rtl/>
        </w:rPr>
        <w:t>إ</w:t>
      </w:r>
      <w:r w:rsidR="00D22BA3" w:rsidRPr="008C020D">
        <w:rPr>
          <w:b/>
          <w:bCs/>
          <w:sz w:val="27"/>
          <w:szCs w:val="27"/>
          <w:rtl/>
        </w:rPr>
        <w:t>بطال حج</w:t>
      </w:r>
      <w:r w:rsidRPr="008C020D">
        <w:rPr>
          <w:rFonts w:hint="cs"/>
          <w:b/>
          <w:bCs/>
          <w:sz w:val="27"/>
          <w:szCs w:val="27"/>
          <w:rtl/>
        </w:rPr>
        <w:t>ّ</w:t>
      </w:r>
      <w:r w:rsidR="00D22BA3" w:rsidRPr="008C020D">
        <w:rPr>
          <w:b/>
          <w:bCs/>
          <w:sz w:val="27"/>
          <w:szCs w:val="27"/>
          <w:rtl/>
        </w:rPr>
        <w:t>ه</w:t>
      </w:r>
      <w:r w:rsidRPr="008C020D">
        <w:rPr>
          <w:rFonts w:hint="cs"/>
          <w:b/>
          <w:bCs/>
          <w:sz w:val="27"/>
          <w:szCs w:val="27"/>
          <w:rtl/>
        </w:rPr>
        <w:t>،</w:t>
      </w:r>
      <w:r w:rsidR="00D22BA3" w:rsidRPr="008C020D">
        <w:rPr>
          <w:b/>
          <w:bCs/>
          <w:sz w:val="27"/>
          <w:szCs w:val="27"/>
          <w:rtl/>
        </w:rPr>
        <w:t xml:space="preserve"> وليس رفع الوجوب فقط.</w:t>
      </w:r>
      <w:r w:rsidR="00D22BA3" w:rsidRPr="008C020D">
        <w:rPr>
          <w:sz w:val="27"/>
          <w:szCs w:val="27"/>
          <w:rtl/>
        </w:rPr>
        <w:t xml:space="preserve"> </w:t>
      </w:r>
      <w:r w:rsidRPr="008C020D">
        <w:rPr>
          <w:rFonts w:hint="cs"/>
          <w:sz w:val="27"/>
          <w:szCs w:val="27"/>
          <w:rtl/>
        </w:rPr>
        <w:t>أ</w:t>
      </w:r>
      <w:r w:rsidR="00D22BA3" w:rsidRPr="008C020D">
        <w:rPr>
          <w:sz w:val="27"/>
          <w:szCs w:val="27"/>
          <w:rtl/>
        </w:rPr>
        <w:t>م</w:t>
      </w:r>
      <w:r w:rsidRPr="008C020D">
        <w:rPr>
          <w:rFonts w:hint="cs"/>
          <w:sz w:val="27"/>
          <w:szCs w:val="27"/>
          <w:rtl/>
        </w:rPr>
        <w:t>ّ</w:t>
      </w:r>
      <w:r w:rsidR="00D22BA3" w:rsidRPr="008C020D">
        <w:rPr>
          <w:sz w:val="27"/>
          <w:szCs w:val="27"/>
          <w:rtl/>
        </w:rPr>
        <w:t>ا انحصار الكرامة في التقوى</w:t>
      </w:r>
      <w:r w:rsidRPr="008C020D">
        <w:rPr>
          <w:rFonts w:hint="cs"/>
          <w:sz w:val="27"/>
          <w:szCs w:val="27"/>
          <w:rtl/>
        </w:rPr>
        <w:t>،</w:t>
      </w:r>
      <w:r w:rsidR="00D22BA3" w:rsidRPr="008C020D">
        <w:rPr>
          <w:sz w:val="27"/>
          <w:szCs w:val="27"/>
          <w:rtl/>
        </w:rPr>
        <w:t xml:space="preserve"> فهذا بمعنى الكرامة عند الله في المنظور ال</w:t>
      </w:r>
      <w:r w:rsidRPr="008C020D">
        <w:rPr>
          <w:rFonts w:hint="cs"/>
          <w:sz w:val="27"/>
          <w:szCs w:val="27"/>
          <w:rtl/>
        </w:rPr>
        <w:t>إ</w:t>
      </w:r>
      <w:r w:rsidR="00D22BA3" w:rsidRPr="008C020D">
        <w:rPr>
          <w:sz w:val="27"/>
          <w:szCs w:val="27"/>
          <w:rtl/>
        </w:rPr>
        <w:t>يماني، لا في المنظور الحقوقي، و</w:t>
      </w:r>
      <w:r w:rsidRPr="008C020D">
        <w:rPr>
          <w:rFonts w:hint="cs"/>
          <w:sz w:val="27"/>
          <w:szCs w:val="27"/>
          <w:rtl/>
        </w:rPr>
        <w:t>إ</w:t>
      </w:r>
      <w:r w:rsidR="00D22BA3" w:rsidRPr="008C020D">
        <w:rPr>
          <w:sz w:val="27"/>
          <w:szCs w:val="27"/>
          <w:rtl/>
        </w:rPr>
        <w:t xml:space="preserve">لا يلزم التمييز في الكرامة بين مراتب التديّن، فكما </w:t>
      </w:r>
      <w:r w:rsidRPr="008C020D">
        <w:rPr>
          <w:rFonts w:hint="cs"/>
          <w:sz w:val="27"/>
          <w:szCs w:val="27"/>
          <w:rtl/>
        </w:rPr>
        <w:t>أ</w:t>
      </w:r>
      <w:r w:rsidR="00D22BA3" w:rsidRPr="008C020D">
        <w:rPr>
          <w:sz w:val="27"/>
          <w:szCs w:val="27"/>
          <w:rtl/>
        </w:rPr>
        <w:t>ن</w:t>
      </w:r>
      <w:r w:rsidRPr="008C020D">
        <w:rPr>
          <w:rFonts w:hint="cs"/>
          <w:sz w:val="27"/>
          <w:szCs w:val="27"/>
          <w:rtl/>
        </w:rPr>
        <w:t>ّ</w:t>
      </w:r>
      <w:r w:rsidR="00D22BA3" w:rsidRPr="008C020D">
        <w:rPr>
          <w:sz w:val="27"/>
          <w:szCs w:val="27"/>
          <w:rtl/>
        </w:rPr>
        <w:t>ه يوجد تمييز بين الرجل والمر</w:t>
      </w:r>
      <w:r w:rsidRPr="008C020D">
        <w:rPr>
          <w:rFonts w:hint="cs"/>
          <w:sz w:val="27"/>
          <w:szCs w:val="27"/>
          <w:rtl/>
        </w:rPr>
        <w:t>أ</w:t>
      </w:r>
      <w:r w:rsidR="00D22BA3" w:rsidRPr="008C020D">
        <w:rPr>
          <w:sz w:val="27"/>
          <w:szCs w:val="27"/>
          <w:rtl/>
        </w:rPr>
        <w:t xml:space="preserve">ة في </w:t>
      </w:r>
      <w:r w:rsidRPr="008C020D">
        <w:rPr>
          <w:rFonts w:hint="cs"/>
          <w:sz w:val="27"/>
          <w:szCs w:val="27"/>
          <w:rtl/>
        </w:rPr>
        <w:t xml:space="preserve">أحكام </w:t>
      </w:r>
      <w:r w:rsidR="00D22BA3" w:rsidRPr="008C020D">
        <w:rPr>
          <w:sz w:val="27"/>
          <w:szCs w:val="27"/>
          <w:rtl/>
        </w:rPr>
        <w:t>الشريعة</w:t>
      </w:r>
      <w:r w:rsidRPr="008C020D">
        <w:rPr>
          <w:rFonts w:hint="cs"/>
          <w:sz w:val="27"/>
          <w:szCs w:val="27"/>
          <w:rtl/>
        </w:rPr>
        <w:t>، ك</w:t>
      </w:r>
      <w:r w:rsidR="00D22BA3" w:rsidRPr="008C020D">
        <w:rPr>
          <w:sz w:val="27"/>
          <w:szCs w:val="27"/>
          <w:rtl/>
        </w:rPr>
        <w:t>ذا بين العبد والحرّ، ولا ينافي ذلك مبد</w:t>
      </w:r>
      <w:r w:rsidRPr="008C020D">
        <w:rPr>
          <w:rFonts w:hint="cs"/>
          <w:sz w:val="27"/>
          <w:szCs w:val="27"/>
          <w:rtl/>
        </w:rPr>
        <w:t>أ</w:t>
      </w:r>
      <w:r w:rsidR="00D22BA3" w:rsidRPr="008C020D">
        <w:rPr>
          <w:sz w:val="27"/>
          <w:szCs w:val="27"/>
          <w:rtl/>
        </w:rPr>
        <w:t xml:space="preserve"> ال</w:t>
      </w:r>
      <w:r w:rsidRPr="008C020D">
        <w:rPr>
          <w:rFonts w:hint="cs"/>
          <w:sz w:val="27"/>
          <w:szCs w:val="27"/>
          <w:rtl/>
        </w:rPr>
        <w:t>أ</w:t>
      </w:r>
      <w:r w:rsidR="00D22BA3" w:rsidRPr="008C020D">
        <w:rPr>
          <w:sz w:val="27"/>
          <w:szCs w:val="27"/>
          <w:rtl/>
        </w:rPr>
        <w:t>كرمي</w:t>
      </w:r>
      <w:r w:rsidRPr="008C020D">
        <w:rPr>
          <w:rFonts w:hint="cs"/>
          <w:sz w:val="27"/>
          <w:szCs w:val="27"/>
          <w:rtl/>
        </w:rPr>
        <w:t>ّ</w:t>
      </w:r>
      <w:r w:rsidR="00D22BA3" w:rsidRPr="008C020D">
        <w:rPr>
          <w:sz w:val="27"/>
          <w:szCs w:val="27"/>
          <w:rtl/>
        </w:rPr>
        <w:t>ة بالتقو</w:t>
      </w:r>
      <w:r w:rsidRPr="008C020D">
        <w:rPr>
          <w:rFonts w:hint="cs"/>
          <w:sz w:val="27"/>
          <w:szCs w:val="27"/>
          <w:rtl/>
        </w:rPr>
        <w:t>ى.</w:t>
      </w:r>
    </w:p>
    <w:p w14:paraId="49B145C0" w14:textId="77777777" w:rsidR="00347CB3" w:rsidRPr="008C020D" w:rsidRDefault="00347CB3" w:rsidP="00970A91">
      <w:pPr>
        <w:pStyle w:val="FootnoteText"/>
        <w:spacing w:line="192" w:lineRule="auto"/>
        <w:ind w:left="170" w:hanging="170"/>
        <w:rPr>
          <w:sz w:val="27"/>
          <w:szCs w:val="27"/>
          <w:rtl/>
        </w:rPr>
      </w:pPr>
    </w:p>
    <w:p w14:paraId="5C02794A" w14:textId="2C856689" w:rsidR="00347CB3" w:rsidRPr="008C020D" w:rsidRDefault="00347CB3" w:rsidP="00970A91">
      <w:pPr>
        <w:pStyle w:val="FootnoteText"/>
        <w:spacing w:line="192" w:lineRule="auto"/>
        <w:ind w:left="170" w:hanging="170"/>
        <w:rPr>
          <w:sz w:val="27"/>
          <w:szCs w:val="27"/>
          <w:rtl/>
        </w:rPr>
      </w:pPr>
      <w:r w:rsidRPr="008C020D">
        <w:rPr>
          <w:rFonts w:hint="cs"/>
          <w:b/>
          <w:bCs/>
          <w:sz w:val="27"/>
          <w:szCs w:val="27"/>
          <w:rtl/>
        </w:rPr>
        <w:t>كفارات العبد على مولاه في حال الإذن دون غيره</w:t>
      </w:r>
    </w:p>
  </w:footnote>
  <w:footnote w:id="2">
    <w:p w14:paraId="3B8732A1" w14:textId="44AA607E" w:rsidR="003C7CFB" w:rsidRPr="008C020D" w:rsidRDefault="003C7CFB" w:rsidP="003C7CFB">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الأقرب أنّه إذا لم يكن الحجّ بإذن مولاه فلا دليل على ثبوت الكفارة عليه، أمّا إذا كان بإذنه فإنّ أغلب النصوص تُثبت الكفارة على المولى، وهذا منسجم مع روح القواعد العامّة في أنّ المولى يتحمّل مسؤولي</w:t>
      </w:r>
      <w:r w:rsidR="00D377AB" w:rsidRPr="008C020D">
        <w:rPr>
          <w:rFonts w:hint="cs"/>
          <w:sz w:val="27"/>
          <w:szCs w:val="27"/>
          <w:rtl/>
        </w:rPr>
        <w:t>ّ</w:t>
      </w:r>
      <w:r w:rsidRPr="008C020D">
        <w:rPr>
          <w:rFonts w:hint="cs"/>
          <w:sz w:val="27"/>
          <w:szCs w:val="27"/>
          <w:rtl/>
        </w:rPr>
        <w:t>ة ما يصدر من العبد قانونيّاً في الشؤون الماليّة، وأمّا استثناء الصيد فلرواية آحادية منفردة، فالأرجح أنّ الحكم عام في ثبوت الكفارة على المولى مع إذنه.</w:t>
      </w:r>
    </w:p>
  </w:footnote>
  <w:footnote w:id="3">
    <w:p w14:paraId="361314C9" w14:textId="1D7D21A3" w:rsidR="0001645A" w:rsidRPr="008C020D" w:rsidRDefault="0001645A" w:rsidP="00575522">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هذه الصورة ليست من شؤون البحث</w:t>
      </w:r>
      <w:r w:rsidR="00575522" w:rsidRPr="008C020D">
        <w:rPr>
          <w:rFonts w:hint="cs"/>
          <w:sz w:val="27"/>
          <w:szCs w:val="27"/>
          <w:rtl/>
        </w:rPr>
        <w:t xml:space="preserve"> في العبد</w:t>
      </w:r>
      <w:r w:rsidRPr="008C020D">
        <w:rPr>
          <w:rFonts w:hint="cs"/>
          <w:sz w:val="27"/>
          <w:szCs w:val="27"/>
          <w:rtl/>
        </w:rPr>
        <w:t xml:space="preserve"> خاصّة، بل هي عامّ</w:t>
      </w:r>
      <w:r w:rsidR="00575522" w:rsidRPr="008C020D">
        <w:rPr>
          <w:rFonts w:hint="cs"/>
          <w:sz w:val="27"/>
          <w:szCs w:val="27"/>
          <w:rtl/>
        </w:rPr>
        <w:t xml:space="preserve">ة </w:t>
      </w:r>
      <w:r w:rsidR="00575522" w:rsidRPr="008C020D">
        <w:rPr>
          <w:sz w:val="27"/>
          <w:szCs w:val="27"/>
          <w:rtl/>
        </w:rPr>
        <w:t>في كفاية الحج</w:t>
      </w:r>
      <w:r w:rsidR="00575522" w:rsidRPr="008C020D">
        <w:rPr>
          <w:rFonts w:hint="cs"/>
          <w:sz w:val="27"/>
          <w:szCs w:val="27"/>
          <w:rtl/>
        </w:rPr>
        <w:t>ّ</w:t>
      </w:r>
      <w:r w:rsidR="00575522" w:rsidRPr="008C020D">
        <w:rPr>
          <w:sz w:val="27"/>
          <w:szCs w:val="27"/>
          <w:rtl/>
        </w:rPr>
        <w:t xml:space="preserve"> لمن </w:t>
      </w:r>
      <w:r w:rsidR="00575522" w:rsidRPr="008C020D">
        <w:rPr>
          <w:rFonts w:hint="cs"/>
          <w:sz w:val="27"/>
          <w:szCs w:val="27"/>
          <w:rtl/>
        </w:rPr>
        <w:t>أ</w:t>
      </w:r>
      <w:r w:rsidR="00575522" w:rsidRPr="008C020D">
        <w:rPr>
          <w:sz w:val="27"/>
          <w:szCs w:val="27"/>
          <w:rtl/>
        </w:rPr>
        <w:t xml:space="preserve">درك عرفات </w:t>
      </w:r>
      <w:r w:rsidR="00575522" w:rsidRPr="008C020D">
        <w:rPr>
          <w:rFonts w:hint="cs"/>
          <w:sz w:val="27"/>
          <w:szCs w:val="27"/>
          <w:rtl/>
        </w:rPr>
        <w:t>أ</w:t>
      </w:r>
      <w:r w:rsidR="00575522" w:rsidRPr="008C020D">
        <w:rPr>
          <w:sz w:val="27"/>
          <w:szCs w:val="27"/>
          <w:rtl/>
        </w:rPr>
        <w:t xml:space="preserve">و المشعر حتى لو كان صبياً </w:t>
      </w:r>
      <w:r w:rsidR="00575522" w:rsidRPr="008C020D">
        <w:rPr>
          <w:rFonts w:hint="cs"/>
          <w:sz w:val="27"/>
          <w:szCs w:val="27"/>
          <w:rtl/>
        </w:rPr>
        <w:t>أ</w:t>
      </w:r>
      <w:r w:rsidR="00575522" w:rsidRPr="008C020D">
        <w:rPr>
          <w:sz w:val="27"/>
          <w:szCs w:val="27"/>
          <w:rtl/>
        </w:rPr>
        <w:t>و غير ذل</w:t>
      </w:r>
      <w:r w:rsidR="00575522" w:rsidRPr="008C020D">
        <w:rPr>
          <w:rFonts w:hint="cs"/>
          <w:sz w:val="27"/>
          <w:szCs w:val="27"/>
          <w:rtl/>
        </w:rPr>
        <w:t>ك.</w:t>
      </w:r>
    </w:p>
  </w:footnote>
  <w:footnote w:id="4">
    <w:p w14:paraId="58F448FE" w14:textId="799EA4CF" w:rsidR="0001645A" w:rsidRPr="008C020D" w:rsidRDefault="0001645A" w:rsidP="0001645A">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انعتاقه قبل المشعر مرتبط بإجزاء حجّه، لا بكون الهدي عليه.</w:t>
      </w:r>
    </w:p>
    <w:p w14:paraId="4F1AB42B" w14:textId="77777777" w:rsidR="003E0D2B" w:rsidRPr="008C020D" w:rsidRDefault="003E0D2B" w:rsidP="0001645A">
      <w:pPr>
        <w:pStyle w:val="FootnoteText"/>
        <w:spacing w:line="192" w:lineRule="auto"/>
        <w:ind w:left="170" w:hanging="170"/>
        <w:rPr>
          <w:sz w:val="27"/>
          <w:szCs w:val="27"/>
          <w:rtl/>
        </w:rPr>
      </w:pPr>
    </w:p>
    <w:p w14:paraId="0831BF64" w14:textId="15D81F16" w:rsidR="003E0D2B" w:rsidRPr="008C020D" w:rsidRDefault="00B97719" w:rsidP="0001645A">
      <w:pPr>
        <w:pStyle w:val="FootnoteText"/>
        <w:spacing w:line="192" w:lineRule="auto"/>
        <w:ind w:left="170" w:hanging="170"/>
        <w:rPr>
          <w:b/>
          <w:bCs/>
          <w:sz w:val="27"/>
          <w:szCs w:val="27"/>
          <w:rtl/>
        </w:rPr>
      </w:pPr>
      <w:r w:rsidRPr="008C020D">
        <w:rPr>
          <w:rFonts w:hint="cs"/>
          <w:b/>
          <w:bCs/>
          <w:sz w:val="27"/>
          <w:szCs w:val="27"/>
          <w:rtl/>
        </w:rPr>
        <w:t xml:space="preserve">الشرط الرابع: </w:t>
      </w:r>
      <w:r w:rsidR="003E0D2B" w:rsidRPr="008C020D">
        <w:rPr>
          <w:rFonts w:hint="cs"/>
          <w:b/>
          <w:bCs/>
          <w:sz w:val="27"/>
          <w:szCs w:val="27"/>
          <w:rtl/>
        </w:rPr>
        <w:t>الاستطاعة وعناصره</w:t>
      </w:r>
      <w:r w:rsidRPr="008C020D">
        <w:rPr>
          <w:rFonts w:hint="cs"/>
          <w:b/>
          <w:bCs/>
          <w:sz w:val="27"/>
          <w:szCs w:val="27"/>
          <w:rtl/>
        </w:rPr>
        <w:t>ا</w:t>
      </w:r>
    </w:p>
  </w:footnote>
  <w:footnote w:id="5">
    <w:p w14:paraId="46E89AB4" w14:textId="356A2AE4" w:rsidR="004E31B9" w:rsidRPr="008C020D" w:rsidRDefault="004E31B9" w:rsidP="004E31B9">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ثبوتها من الواضحات المنصوصة في الكتاب والسنّة، وهذه العناصر التي يذكرها الماتن في تعريف الاستطاعة، مفهومةٌ كلّها عقلائيّاً من ذات مفهوم الاستطاعة، فلا يصدق ـ عرفاً وعقلائيّاً ـ أنّ فلاناً مستطيع إذا لم يُسعفه الوقت أو لم يكن هناك أمان وسلامة، أو لم يكن لديه مال أو غير ذلك، باستثناء مسألة شرط الرجوع إلى كفاية، فإنّ فيها كلاماً، وسيأتي تحقيق الحال فيها</w:t>
      </w:r>
      <w:r w:rsidR="00347CB3" w:rsidRPr="008C020D">
        <w:rPr>
          <w:rFonts w:hint="cs"/>
          <w:sz w:val="27"/>
          <w:szCs w:val="27"/>
          <w:rtl/>
        </w:rPr>
        <w:t>، وأنّ الصحيح هو أنّها أيضاً من عناصر الاستطاعة عرفاً وعقلائيّاً، خلافاً للماتن</w:t>
      </w:r>
      <w:r w:rsidRPr="008C020D">
        <w:rPr>
          <w:rFonts w:hint="cs"/>
          <w:sz w:val="27"/>
          <w:szCs w:val="27"/>
          <w:rtl/>
        </w:rPr>
        <w:t>.</w:t>
      </w:r>
    </w:p>
    <w:p w14:paraId="7F0303CE" w14:textId="67F83580" w:rsidR="00EE75B5" w:rsidRPr="008C020D" w:rsidRDefault="00EE75B5" w:rsidP="004E31B9">
      <w:pPr>
        <w:pStyle w:val="FootnoteText"/>
        <w:spacing w:line="192" w:lineRule="auto"/>
        <w:ind w:left="170" w:hanging="170"/>
        <w:rPr>
          <w:sz w:val="27"/>
          <w:szCs w:val="27"/>
          <w:rtl/>
        </w:rPr>
      </w:pPr>
      <w:r w:rsidRPr="008C020D">
        <w:rPr>
          <w:rFonts w:hint="cs"/>
          <w:b/>
          <w:bCs/>
          <w:sz w:val="27"/>
          <w:szCs w:val="27"/>
          <w:rtl/>
        </w:rPr>
        <w:t>ولا يقصد بالاستطاعة هنا القدرة العقليّة خاصّة، بل الأعمّ منها ومن القدرة الشرعيّة،</w:t>
      </w:r>
      <w:r w:rsidRPr="008C020D">
        <w:rPr>
          <w:rFonts w:hint="cs"/>
          <w:sz w:val="27"/>
          <w:szCs w:val="27"/>
          <w:rtl/>
        </w:rPr>
        <w:t xml:space="preserve"> التي تتكوّن من مجموعة عناصر سوف يشير لها الماتن بالترتيب، كالاستطاعة الوقتية </w:t>
      </w:r>
      <w:r w:rsidR="00D377AB" w:rsidRPr="008C020D">
        <w:rPr>
          <w:rFonts w:hint="cs"/>
          <w:sz w:val="27"/>
          <w:szCs w:val="27"/>
          <w:rtl/>
        </w:rPr>
        <w:t>و</w:t>
      </w:r>
      <w:r w:rsidRPr="008C020D">
        <w:rPr>
          <w:rFonts w:hint="cs"/>
          <w:sz w:val="27"/>
          <w:szCs w:val="27"/>
          <w:rtl/>
        </w:rPr>
        <w:t>السربيّة والماليّة والبدنيّة وغيرها.</w:t>
      </w:r>
    </w:p>
    <w:p w14:paraId="6B242A4C" w14:textId="77777777" w:rsidR="003E0D2B" w:rsidRPr="008C020D" w:rsidRDefault="003E0D2B" w:rsidP="004E31B9">
      <w:pPr>
        <w:pStyle w:val="FootnoteText"/>
        <w:spacing w:line="192" w:lineRule="auto"/>
        <w:ind w:left="170" w:hanging="170"/>
        <w:rPr>
          <w:sz w:val="27"/>
          <w:szCs w:val="27"/>
          <w:rtl/>
        </w:rPr>
      </w:pPr>
    </w:p>
    <w:p w14:paraId="0114D01C" w14:textId="4FB7116E" w:rsidR="003E0D2B" w:rsidRPr="008C020D" w:rsidRDefault="003E0D2B" w:rsidP="004E31B9">
      <w:pPr>
        <w:pStyle w:val="FootnoteText"/>
        <w:spacing w:line="192" w:lineRule="auto"/>
        <w:ind w:left="170" w:hanging="170"/>
        <w:rPr>
          <w:b/>
          <w:bCs/>
          <w:sz w:val="27"/>
          <w:szCs w:val="27"/>
          <w:rtl/>
        </w:rPr>
      </w:pPr>
      <w:r w:rsidRPr="008C020D">
        <w:rPr>
          <w:rFonts w:hint="cs"/>
          <w:b/>
          <w:bCs/>
          <w:sz w:val="27"/>
          <w:szCs w:val="27"/>
          <w:rtl/>
        </w:rPr>
        <w:t>1 ـ الاستطاعة الوقتيّة، مفهومها و</w:t>
      </w:r>
      <w:r w:rsidR="00D377AB" w:rsidRPr="008C020D">
        <w:rPr>
          <w:rFonts w:hint="cs"/>
          <w:b/>
          <w:bCs/>
          <w:sz w:val="27"/>
          <w:szCs w:val="27"/>
          <w:rtl/>
        </w:rPr>
        <w:t>أ</w:t>
      </w:r>
      <w:r w:rsidRPr="008C020D">
        <w:rPr>
          <w:rFonts w:hint="cs"/>
          <w:b/>
          <w:bCs/>
          <w:sz w:val="27"/>
          <w:szCs w:val="27"/>
          <w:rtl/>
        </w:rPr>
        <w:t>حك</w:t>
      </w:r>
      <w:r w:rsidR="00D377AB" w:rsidRPr="008C020D">
        <w:rPr>
          <w:rFonts w:hint="cs"/>
          <w:b/>
          <w:bCs/>
          <w:sz w:val="27"/>
          <w:szCs w:val="27"/>
          <w:rtl/>
        </w:rPr>
        <w:t>ا</w:t>
      </w:r>
      <w:r w:rsidRPr="008C020D">
        <w:rPr>
          <w:rFonts w:hint="cs"/>
          <w:b/>
          <w:bCs/>
          <w:sz w:val="27"/>
          <w:szCs w:val="27"/>
          <w:rtl/>
        </w:rPr>
        <w:t>مها</w:t>
      </w:r>
    </w:p>
  </w:footnote>
  <w:footnote w:id="6">
    <w:p w14:paraId="427F4A18" w14:textId="1CBCE4F8" w:rsidR="0057226E" w:rsidRPr="008C020D" w:rsidRDefault="0057226E" w:rsidP="00D0540C">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يمكن تحليل شرط </w:t>
      </w:r>
      <w:r w:rsidR="00576473" w:rsidRPr="008C020D">
        <w:rPr>
          <w:rFonts w:hint="cs"/>
          <w:sz w:val="27"/>
          <w:szCs w:val="27"/>
          <w:rtl/>
        </w:rPr>
        <w:t xml:space="preserve">الاستطاعة الوقتيّة </w:t>
      </w:r>
      <w:r w:rsidRPr="008C020D">
        <w:rPr>
          <w:rFonts w:hint="cs"/>
          <w:sz w:val="27"/>
          <w:szCs w:val="27"/>
          <w:rtl/>
        </w:rPr>
        <w:t xml:space="preserve">بهذه الطريقة: إنّ الشرط هو أن </w:t>
      </w:r>
      <w:r w:rsidR="00347CB3" w:rsidRPr="008C020D">
        <w:rPr>
          <w:rFonts w:hint="cs"/>
          <w:sz w:val="27"/>
          <w:szCs w:val="27"/>
          <w:rtl/>
        </w:rPr>
        <w:t>ت</w:t>
      </w:r>
      <w:r w:rsidRPr="008C020D">
        <w:rPr>
          <w:rFonts w:hint="cs"/>
          <w:sz w:val="27"/>
          <w:szCs w:val="27"/>
          <w:rtl/>
        </w:rPr>
        <w:t>كون سعة الوقت مما يعتبر في الاستطاعة، بمعنى أنّه لو لم يسع الوقت سقط وجوب الحجّ؛ لأنّ الاستطاعة غير متوفّرة، وبناءً عليه فهذا المال الذي يملكه المكلّف هذا العام ـ أي العام الذي لم يُسعفه الوقت للحجّ فيه ـ لا يمثل استطاعةً لهذا العام، لكنّه يمثل استطاعةً للعام القادم، فهو الآن مستطيع للحجّ في العام القادم؛ لأنّ سعة الوقت متحقّقة في مثل هذه الحال، فشرط الوجوب متحقّق</w:t>
      </w:r>
      <w:r w:rsidR="00D0540C" w:rsidRPr="008C020D">
        <w:rPr>
          <w:rFonts w:hint="cs"/>
          <w:sz w:val="27"/>
          <w:szCs w:val="27"/>
          <w:rtl/>
        </w:rPr>
        <w:t>،</w:t>
      </w:r>
      <w:r w:rsidRPr="008C020D">
        <w:rPr>
          <w:rFonts w:hint="cs"/>
          <w:sz w:val="27"/>
          <w:szCs w:val="27"/>
          <w:rtl/>
        </w:rPr>
        <w:t xml:space="preserve"> غايته أنّ زمان الواجب لم يحِن بعد.</w:t>
      </w:r>
      <w:r w:rsidR="00D0540C" w:rsidRPr="008C020D">
        <w:rPr>
          <w:rFonts w:hint="cs"/>
          <w:sz w:val="27"/>
          <w:szCs w:val="27"/>
          <w:rtl/>
        </w:rPr>
        <w:t xml:space="preserve"> </w:t>
      </w:r>
      <w:r w:rsidRPr="008C020D">
        <w:rPr>
          <w:rFonts w:hint="cs"/>
          <w:sz w:val="27"/>
          <w:szCs w:val="27"/>
          <w:rtl/>
        </w:rPr>
        <w:t>ويتضح هذا الأمر أكثر على مبنانا في عدم وجوب الفوريّة، بمعنى الذهاب في سنة الاستطاعة.</w:t>
      </w:r>
    </w:p>
    <w:p w14:paraId="2C542403" w14:textId="2D15BB3F" w:rsidR="0057226E" w:rsidRPr="008C020D" w:rsidRDefault="0057226E" w:rsidP="0057226E">
      <w:pPr>
        <w:pStyle w:val="FootnoteText"/>
        <w:spacing w:line="192" w:lineRule="auto"/>
        <w:ind w:left="170" w:hanging="170"/>
        <w:rPr>
          <w:sz w:val="27"/>
          <w:szCs w:val="27"/>
          <w:rtl/>
        </w:rPr>
      </w:pPr>
      <w:r w:rsidRPr="008C020D">
        <w:rPr>
          <w:rFonts w:hint="cs"/>
          <w:b/>
          <w:bCs/>
          <w:sz w:val="27"/>
          <w:szCs w:val="27"/>
          <w:rtl/>
        </w:rPr>
        <w:t>لكنّ هذا الكلام يمكن فهمه لو قلنا</w:t>
      </w:r>
      <w:r w:rsidRPr="008C020D">
        <w:rPr>
          <w:rFonts w:hint="cs"/>
          <w:sz w:val="27"/>
          <w:szCs w:val="27"/>
          <w:rtl/>
        </w:rPr>
        <w:t xml:space="preserve"> بأنّ الشريعة أثبتت الوجوب على المستطيع لحظة الاستطاعة، سواء كانت </w:t>
      </w:r>
      <w:r w:rsidR="00D0540C" w:rsidRPr="008C020D">
        <w:rPr>
          <w:rFonts w:hint="cs"/>
          <w:sz w:val="27"/>
          <w:szCs w:val="27"/>
          <w:rtl/>
        </w:rPr>
        <w:t xml:space="preserve">هذه اللحظة </w:t>
      </w:r>
      <w:r w:rsidRPr="008C020D">
        <w:rPr>
          <w:rFonts w:hint="cs"/>
          <w:sz w:val="27"/>
          <w:szCs w:val="27"/>
          <w:rtl/>
        </w:rPr>
        <w:t xml:space="preserve">في أشهر الحجّ أم في غيرها، وفي هذا العام أم في غيره، وهو ما بنى عليه الماتن في بحوثه الاستدلاليّة، أمّا لو قلنا بأنّ الاستطاعة التي هي شرط الوجوب هي خصوص تلك التي تتوفّر في أشهر الحجّ </w:t>
      </w:r>
      <w:r w:rsidR="00D0540C" w:rsidRPr="008C020D">
        <w:rPr>
          <w:rFonts w:hint="cs"/>
          <w:sz w:val="27"/>
          <w:szCs w:val="27"/>
          <w:rtl/>
        </w:rPr>
        <w:t xml:space="preserve">ـ كما هو المحكيّ عن النائيني ـ </w:t>
      </w:r>
      <w:r w:rsidRPr="008C020D">
        <w:rPr>
          <w:rFonts w:hint="cs"/>
          <w:sz w:val="27"/>
          <w:szCs w:val="27"/>
          <w:rtl/>
        </w:rPr>
        <w:t>أو عند خروج الرفقة</w:t>
      </w:r>
      <w:r w:rsidR="00D0540C" w:rsidRPr="008C020D">
        <w:rPr>
          <w:rFonts w:hint="cs"/>
          <w:sz w:val="27"/>
          <w:szCs w:val="27"/>
          <w:rtl/>
        </w:rPr>
        <w:t xml:space="preserve"> والتمكّن من المسير ـ كما اختاره في العروة ـ </w:t>
      </w:r>
      <w:r w:rsidRPr="008C020D">
        <w:rPr>
          <w:rFonts w:hint="cs"/>
          <w:sz w:val="27"/>
          <w:szCs w:val="27"/>
          <w:rtl/>
        </w:rPr>
        <w:t>لا قبل ذلك، ففي هذه الحال، إذا لم يسعه الوقت للذهاب إلى الحجّ هذا العام، فهذا معناه أنّه غير مستطيع هذا العام، فبانتهاء موسم الحجّ في هذا العام يمكنه صرف المال؛ لأنّه لم ي</w:t>
      </w:r>
      <w:r w:rsidR="00D0540C" w:rsidRPr="008C020D">
        <w:rPr>
          <w:rFonts w:hint="cs"/>
          <w:sz w:val="27"/>
          <w:szCs w:val="27"/>
          <w:rtl/>
        </w:rPr>
        <w:t xml:space="preserve">كن </w:t>
      </w:r>
      <w:r w:rsidRPr="008C020D">
        <w:rPr>
          <w:rFonts w:hint="cs"/>
          <w:sz w:val="27"/>
          <w:szCs w:val="27"/>
          <w:rtl/>
        </w:rPr>
        <w:t>هناك وجوب؛ إذ شرط الوجوب هو الاستطاعة في أشهر الحجّ، والمفروض أنّها انقضت هذا العام، فيمكنه صرف المال ـ على مقتضى القاعدة ـ وينظر في أنّه لو استجدّ له هذا المال في العام القادم في أشهر الحجّ ووسعه الوقت، ثبت عليه الوجوب، وقبل ذلك لا وجوب إطلاقاً.</w:t>
      </w:r>
    </w:p>
    <w:p w14:paraId="5FD8AF57" w14:textId="2DE694DC" w:rsidR="0057226E" w:rsidRPr="008C020D" w:rsidRDefault="0057226E" w:rsidP="0057226E">
      <w:pPr>
        <w:pStyle w:val="FootnoteText"/>
        <w:spacing w:line="192" w:lineRule="auto"/>
        <w:ind w:left="170" w:hanging="170"/>
        <w:rPr>
          <w:sz w:val="27"/>
          <w:szCs w:val="27"/>
          <w:rtl/>
        </w:rPr>
      </w:pPr>
      <w:r w:rsidRPr="008C020D">
        <w:rPr>
          <w:rFonts w:hint="cs"/>
          <w:b/>
          <w:bCs/>
          <w:sz w:val="27"/>
          <w:szCs w:val="27"/>
          <w:rtl/>
        </w:rPr>
        <w:t xml:space="preserve">والصحيح ما ذهب إليه </w:t>
      </w:r>
      <w:r w:rsidR="00D0540C" w:rsidRPr="008C020D">
        <w:rPr>
          <w:rFonts w:hint="cs"/>
          <w:b/>
          <w:bCs/>
          <w:sz w:val="27"/>
          <w:szCs w:val="27"/>
          <w:rtl/>
        </w:rPr>
        <w:t xml:space="preserve">أمثال السيد </w:t>
      </w:r>
      <w:r w:rsidRPr="008C020D">
        <w:rPr>
          <w:rFonts w:hint="cs"/>
          <w:b/>
          <w:bCs/>
          <w:sz w:val="27"/>
          <w:szCs w:val="27"/>
          <w:rtl/>
        </w:rPr>
        <w:t>الماتن</w:t>
      </w:r>
      <w:r w:rsidR="00D0540C" w:rsidRPr="008C020D">
        <w:rPr>
          <w:rFonts w:hint="cs"/>
          <w:b/>
          <w:bCs/>
          <w:sz w:val="27"/>
          <w:szCs w:val="27"/>
          <w:rtl/>
        </w:rPr>
        <w:t>؛</w:t>
      </w:r>
      <w:r w:rsidR="00D0540C" w:rsidRPr="008C020D">
        <w:rPr>
          <w:rFonts w:hint="cs"/>
          <w:sz w:val="27"/>
          <w:szCs w:val="27"/>
          <w:rtl/>
        </w:rPr>
        <w:t xml:space="preserve"> لأنّ النصوص القرآنية والحديثية تثبت الوجوب عند تحقّق عنوان الاستطاعة أو عنوان المستطيع، </w:t>
      </w:r>
      <w:r w:rsidR="00D377AB" w:rsidRPr="008C020D">
        <w:rPr>
          <w:rFonts w:hint="cs"/>
          <w:sz w:val="27"/>
          <w:szCs w:val="27"/>
          <w:rtl/>
        </w:rPr>
        <w:t xml:space="preserve">بلا تقييد، </w:t>
      </w:r>
      <w:r w:rsidR="00D0540C" w:rsidRPr="008C020D">
        <w:rPr>
          <w:rFonts w:hint="cs"/>
          <w:sz w:val="27"/>
          <w:szCs w:val="27"/>
          <w:rtl/>
        </w:rPr>
        <w:t>فبتحقّق هذا العنوان يثبت الوجوب، وزمان تحقيق الواجب قد يتأخّر.</w:t>
      </w:r>
    </w:p>
    <w:p w14:paraId="2AD42F7A" w14:textId="7917AC07" w:rsidR="00D0540C" w:rsidRPr="008C020D" w:rsidRDefault="00D0540C" w:rsidP="00D0540C">
      <w:pPr>
        <w:pStyle w:val="FootnoteText"/>
        <w:spacing w:line="192" w:lineRule="auto"/>
        <w:ind w:left="170" w:hanging="170"/>
        <w:rPr>
          <w:sz w:val="27"/>
          <w:szCs w:val="27"/>
          <w:rtl/>
        </w:rPr>
      </w:pPr>
      <w:r w:rsidRPr="008C020D">
        <w:rPr>
          <w:rFonts w:hint="cs"/>
          <w:b/>
          <w:bCs/>
          <w:sz w:val="27"/>
          <w:szCs w:val="27"/>
          <w:rtl/>
        </w:rPr>
        <w:t>لكن يلزمنا إضافة أمر،</w:t>
      </w:r>
      <w:r w:rsidRPr="008C020D">
        <w:rPr>
          <w:rFonts w:hint="cs"/>
          <w:sz w:val="27"/>
          <w:szCs w:val="27"/>
          <w:rtl/>
        </w:rPr>
        <w:t xml:space="preserve"> وهو أنّ لزوم الاحتفاظ بالمال على تقدير عدم توفّر السعة في الوقت هذا العام، إنّما يثبت لو كان المكلّف محرزاً ـ بعلمٍ أو حجّة ـ أنّه سيكون قادراً على الحجّ في العام القادم أو ما يليه وهكذا، فلو لم يتحقّق منه هذا الإحراز عقلائيّاً، فلا يقال بأنّه قد ثبتت استطاعته حقيقةً، ومع عدم ثبوتها لا يحرز تعلّق خطاب وجوب الحجّ به؛ لأنّ الخطاب متعلّق بالمستطيع، والمفروض عدم </w:t>
      </w:r>
      <w:r w:rsidR="00D377AB" w:rsidRPr="008C020D">
        <w:rPr>
          <w:rFonts w:hint="cs"/>
          <w:sz w:val="27"/>
          <w:szCs w:val="27"/>
          <w:rtl/>
        </w:rPr>
        <w:t>إ</w:t>
      </w:r>
      <w:r w:rsidRPr="008C020D">
        <w:rPr>
          <w:rFonts w:hint="cs"/>
          <w:sz w:val="27"/>
          <w:szCs w:val="27"/>
          <w:rtl/>
        </w:rPr>
        <w:t>حراز تعنونه به، ولا يمكن التمسّك بالعام في الشبهة المصداقيّة للعام نفسه.</w:t>
      </w:r>
    </w:p>
    <w:p w14:paraId="2620FF43" w14:textId="2F0C5660" w:rsidR="00D0540C" w:rsidRPr="008C020D" w:rsidRDefault="00D0540C" w:rsidP="00D0540C">
      <w:pPr>
        <w:pStyle w:val="FootnoteText"/>
        <w:spacing w:line="192" w:lineRule="auto"/>
        <w:ind w:left="170" w:hanging="170"/>
        <w:rPr>
          <w:sz w:val="27"/>
          <w:szCs w:val="27"/>
          <w:rtl/>
        </w:rPr>
      </w:pPr>
      <w:r w:rsidRPr="008C020D">
        <w:rPr>
          <w:rFonts w:hint="cs"/>
          <w:b/>
          <w:bCs/>
          <w:sz w:val="27"/>
          <w:szCs w:val="27"/>
          <w:rtl/>
        </w:rPr>
        <w:t>ويبقى سؤال:</w:t>
      </w:r>
      <w:r w:rsidRPr="008C020D">
        <w:rPr>
          <w:rFonts w:hint="cs"/>
          <w:sz w:val="27"/>
          <w:szCs w:val="27"/>
          <w:rtl/>
        </w:rPr>
        <w:t xml:space="preserve"> لو اتفق أن استطاع، ثم ذهب المال من يده من غير إفراطٍ ولا تفريط، كما لو سرق ماله، فهل يثبت الحجّ في ذمّته؟ أشار الماتن هنا </w:t>
      </w:r>
      <w:r w:rsidR="002B5A47" w:rsidRPr="008C020D">
        <w:rPr>
          <w:rFonts w:hint="cs"/>
          <w:sz w:val="27"/>
          <w:szCs w:val="27"/>
          <w:rtl/>
        </w:rPr>
        <w:t xml:space="preserve">في هذه المسألة </w:t>
      </w:r>
      <w:r w:rsidRPr="008C020D">
        <w:rPr>
          <w:rFonts w:hint="cs"/>
          <w:sz w:val="27"/>
          <w:szCs w:val="27"/>
          <w:rtl/>
        </w:rPr>
        <w:t>إلى سقوط الوجوب، وسيأتي التعرّض لذ</w:t>
      </w:r>
      <w:r w:rsidR="00347CB3" w:rsidRPr="008C020D">
        <w:rPr>
          <w:rFonts w:hint="cs"/>
          <w:sz w:val="27"/>
          <w:szCs w:val="27"/>
          <w:rtl/>
        </w:rPr>
        <w:t>لك</w:t>
      </w:r>
      <w:r w:rsidRPr="008C020D">
        <w:rPr>
          <w:rFonts w:hint="cs"/>
          <w:sz w:val="27"/>
          <w:szCs w:val="27"/>
          <w:rtl/>
        </w:rPr>
        <w:t xml:space="preserve"> في (المسألة رقم: 39).</w:t>
      </w:r>
    </w:p>
    <w:p w14:paraId="5C4BCE67" w14:textId="77777777" w:rsidR="00576473" w:rsidRPr="008C020D" w:rsidRDefault="00576473" w:rsidP="00D0540C">
      <w:pPr>
        <w:pStyle w:val="FootnoteText"/>
        <w:spacing w:line="192" w:lineRule="auto"/>
        <w:ind w:left="170" w:hanging="170"/>
        <w:rPr>
          <w:sz w:val="27"/>
          <w:szCs w:val="27"/>
          <w:rtl/>
        </w:rPr>
      </w:pPr>
    </w:p>
    <w:p w14:paraId="49AE030D" w14:textId="72AB4757" w:rsidR="00576473" w:rsidRPr="008C020D" w:rsidRDefault="00576473" w:rsidP="00D0540C">
      <w:pPr>
        <w:pStyle w:val="FootnoteText"/>
        <w:spacing w:line="192" w:lineRule="auto"/>
        <w:ind w:left="170" w:hanging="170"/>
        <w:rPr>
          <w:b/>
          <w:bCs/>
          <w:sz w:val="27"/>
          <w:szCs w:val="27"/>
          <w:rtl/>
        </w:rPr>
      </w:pPr>
      <w:r w:rsidRPr="008C020D">
        <w:rPr>
          <w:rFonts w:hint="cs"/>
          <w:b/>
          <w:bCs/>
          <w:sz w:val="27"/>
          <w:szCs w:val="27"/>
          <w:rtl/>
        </w:rPr>
        <w:t>2 ـ الاستطاعة الس</w:t>
      </w:r>
      <w:r w:rsidR="008D0E7C" w:rsidRPr="008C020D">
        <w:rPr>
          <w:rFonts w:hint="cs"/>
          <w:b/>
          <w:bCs/>
          <w:sz w:val="27"/>
          <w:szCs w:val="27"/>
          <w:rtl/>
        </w:rPr>
        <w:t>َّ</w:t>
      </w:r>
      <w:r w:rsidRPr="008C020D">
        <w:rPr>
          <w:rFonts w:hint="cs"/>
          <w:b/>
          <w:bCs/>
          <w:sz w:val="27"/>
          <w:szCs w:val="27"/>
          <w:rtl/>
        </w:rPr>
        <w:t>ربيّة</w:t>
      </w:r>
      <w:r w:rsidR="008D0E7C" w:rsidRPr="008C020D">
        <w:rPr>
          <w:b/>
          <w:bCs/>
          <w:sz w:val="27"/>
          <w:szCs w:val="27"/>
        </w:rPr>
        <w:t xml:space="preserve"> </w:t>
      </w:r>
      <w:r w:rsidR="008D0E7C" w:rsidRPr="008C020D">
        <w:rPr>
          <w:rFonts w:hint="cs"/>
          <w:b/>
          <w:bCs/>
          <w:sz w:val="27"/>
          <w:szCs w:val="27"/>
          <w:rtl/>
        </w:rPr>
        <w:t>(الاستطاعة الأمنيّة)</w:t>
      </w:r>
    </w:p>
  </w:footnote>
  <w:footnote w:id="7">
    <w:p w14:paraId="44B45B87" w14:textId="5A078487" w:rsidR="00576473" w:rsidRPr="008C020D" w:rsidRDefault="00576473" w:rsidP="00576473">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ودليلها واضح من داخل الفهم العرفي لعنوان الاستطاعة، فلا يصدق عرفاً أنّ فلاناً مستطيعٌ للحجّ إذا لم يكن السرب مخلّى وآمناً، مضافاً إلى النصوص الخاصة المتعدّدة الواردة في هذا المجال عند الفريقين، فلا نطيل.</w:t>
      </w:r>
    </w:p>
  </w:footnote>
  <w:footnote w:id="8">
    <w:p w14:paraId="1FCB5229" w14:textId="77777777" w:rsidR="00576473" w:rsidRPr="008C020D" w:rsidRDefault="00576473" w:rsidP="00576473">
      <w:pPr>
        <w:pStyle w:val="FootnoteText"/>
        <w:spacing w:line="192" w:lineRule="auto"/>
        <w:ind w:left="170" w:hanging="170"/>
        <w:rPr>
          <w:sz w:val="27"/>
          <w:szCs w:val="27"/>
          <w:rtl/>
        </w:rPr>
      </w:pPr>
    </w:p>
    <w:p w14:paraId="1A8ECDB4" w14:textId="57B6366E" w:rsidR="00576473" w:rsidRPr="008C020D" w:rsidRDefault="00576473" w:rsidP="00576473">
      <w:pPr>
        <w:pStyle w:val="FootnoteText"/>
        <w:spacing w:line="192" w:lineRule="auto"/>
        <w:ind w:left="170" w:hanging="170"/>
        <w:rPr>
          <w:b/>
          <w:bCs/>
          <w:sz w:val="27"/>
          <w:szCs w:val="27"/>
          <w:rtl/>
        </w:rPr>
      </w:pPr>
      <w:r w:rsidRPr="008C020D">
        <w:rPr>
          <w:rFonts w:hint="cs"/>
          <w:b/>
          <w:bCs/>
          <w:sz w:val="27"/>
          <w:szCs w:val="27"/>
          <w:rtl/>
        </w:rPr>
        <w:t>3 ـ الاستطاعة البدنيّة</w:t>
      </w:r>
    </w:p>
    <w:p w14:paraId="4E6C76F9" w14:textId="7379E226" w:rsidR="00576473" w:rsidRPr="008C020D" w:rsidRDefault="00576473" w:rsidP="00576473">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ودليلها تماماً مثل دليل الاستطاعة الوقتيّة والسربيّة، غاية ما في الأمر أنّ الشريعة وضعت هنا بالخصوص بديلاً، وهو الاستنابة، وسوف تأتي تفصيلات بحثها لاحقاً، فنتعرّض لها هناك، ولولا النصوص الخاصة بالاستنابة في الحجّ لكان مقتضى العجز البدني عدم تحقّق الاستطاعة وسقوط الوجوب، وهذا واضح.</w:t>
      </w:r>
    </w:p>
    <w:p w14:paraId="63455699" w14:textId="77777777" w:rsidR="00D377AB" w:rsidRPr="008C020D" w:rsidRDefault="00D377AB" w:rsidP="00576473">
      <w:pPr>
        <w:pStyle w:val="FootnoteText"/>
        <w:spacing w:line="192" w:lineRule="auto"/>
        <w:ind w:left="170" w:hanging="170"/>
        <w:rPr>
          <w:sz w:val="27"/>
          <w:szCs w:val="27"/>
          <w:rtl/>
        </w:rPr>
      </w:pPr>
    </w:p>
    <w:p w14:paraId="16F8BF58" w14:textId="61B4FB0D" w:rsidR="00D377AB" w:rsidRPr="008C020D" w:rsidRDefault="00D377AB" w:rsidP="00576473">
      <w:pPr>
        <w:pStyle w:val="FootnoteText"/>
        <w:spacing w:line="192" w:lineRule="auto"/>
        <w:ind w:left="170" w:hanging="170"/>
        <w:rPr>
          <w:b/>
          <w:bCs/>
          <w:sz w:val="27"/>
          <w:szCs w:val="27"/>
          <w:rtl/>
        </w:rPr>
      </w:pPr>
      <w:r w:rsidRPr="008C020D">
        <w:rPr>
          <w:rFonts w:hint="cs"/>
          <w:b/>
          <w:bCs/>
          <w:sz w:val="27"/>
          <w:szCs w:val="27"/>
          <w:rtl/>
        </w:rPr>
        <w:t>أحكام الاستطاعة السربيّة</w:t>
      </w:r>
    </w:p>
  </w:footnote>
  <w:footnote w:id="9">
    <w:p w14:paraId="3EB5B2D4" w14:textId="04835E47" w:rsidR="00820D71" w:rsidRPr="008C020D" w:rsidRDefault="00820D71" w:rsidP="00820D71">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إذا كان المال ميسوراً لاختيار الطريق الأبعد، وكان الوقت الذي يستغرقه لا يوجب زوال وقت الحجّ بحيث يخسر الاستطاعة الوقتيّة في هذا العام، وإلا فلو كان الطريق الأبعد مكلِفاً مالياً بشكل أكبر، ولا يتيسّر له استخدامه، فلا يحرز تحقّق الاستطاعة في حقّه.</w:t>
      </w:r>
    </w:p>
    <w:p w14:paraId="3F0C88A0" w14:textId="77777777" w:rsidR="00D377AB" w:rsidRPr="008C020D" w:rsidRDefault="00D377AB" w:rsidP="00820D71">
      <w:pPr>
        <w:pStyle w:val="FootnoteText"/>
        <w:spacing w:line="192" w:lineRule="auto"/>
        <w:ind w:left="170" w:hanging="170"/>
        <w:rPr>
          <w:sz w:val="27"/>
          <w:szCs w:val="27"/>
          <w:rtl/>
        </w:rPr>
      </w:pPr>
    </w:p>
    <w:p w14:paraId="28F7FAD5" w14:textId="2644FE10" w:rsidR="00D377AB" w:rsidRPr="008C020D" w:rsidRDefault="00D377AB" w:rsidP="00820D71">
      <w:pPr>
        <w:pStyle w:val="FootnoteText"/>
        <w:spacing w:line="192" w:lineRule="auto"/>
        <w:ind w:left="170" w:hanging="170"/>
        <w:rPr>
          <w:b/>
          <w:bCs/>
          <w:sz w:val="27"/>
          <w:szCs w:val="27"/>
          <w:rtl/>
        </w:rPr>
      </w:pPr>
      <w:r w:rsidRPr="008C020D">
        <w:rPr>
          <w:rFonts w:hint="cs"/>
          <w:b/>
          <w:bCs/>
          <w:sz w:val="27"/>
          <w:szCs w:val="27"/>
          <w:rtl/>
        </w:rPr>
        <w:t xml:space="preserve">حكم خسارة مالٍ إضافيّ </w:t>
      </w:r>
      <w:r w:rsidR="006109E8" w:rsidRPr="008C020D">
        <w:rPr>
          <w:rFonts w:hint="cs"/>
          <w:b/>
          <w:bCs/>
          <w:sz w:val="27"/>
          <w:szCs w:val="27"/>
          <w:rtl/>
        </w:rPr>
        <w:t xml:space="preserve">بسبب سفر </w:t>
      </w:r>
      <w:r w:rsidRPr="008C020D">
        <w:rPr>
          <w:rFonts w:hint="cs"/>
          <w:b/>
          <w:bCs/>
          <w:sz w:val="27"/>
          <w:szCs w:val="27"/>
          <w:rtl/>
        </w:rPr>
        <w:t>الحجّ</w:t>
      </w:r>
    </w:p>
  </w:footnote>
  <w:footnote w:id="10">
    <w:p w14:paraId="34D90EC7" w14:textId="1FFC19B2" w:rsidR="00820D71" w:rsidRPr="008C020D" w:rsidRDefault="00820D71" w:rsidP="00820D71">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إطلاق الكلام فيه نقاش، وذلك أنّه قد يقال بأنّه لو كان هذا طبع الأمور بالنسبة إليه، فيكون حجّه مستلزماً لصرف مبلغ أكبر من غيره، فيندرج المبلغ المذكور في الاستطاعة، فإن أمكنه خسارته والعود إلى كفاية، حُسب من نفقات الحجّ وإلا فلا يكون مستطيعاً من الأوّل.</w:t>
      </w:r>
    </w:p>
    <w:p w14:paraId="76996A36" w14:textId="46C268A4" w:rsidR="00820D71" w:rsidRPr="008C020D" w:rsidRDefault="00820D71" w:rsidP="00820D71">
      <w:pPr>
        <w:pStyle w:val="FootnoteText"/>
        <w:spacing w:line="192" w:lineRule="auto"/>
        <w:ind w:left="170" w:hanging="170"/>
        <w:rPr>
          <w:sz w:val="27"/>
          <w:szCs w:val="27"/>
          <w:rtl/>
        </w:rPr>
      </w:pPr>
      <w:r w:rsidRPr="008C020D">
        <w:rPr>
          <w:rFonts w:hint="cs"/>
          <w:b/>
          <w:bCs/>
          <w:sz w:val="27"/>
          <w:szCs w:val="27"/>
          <w:rtl/>
        </w:rPr>
        <w:t>وبعبارة أخرى:</w:t>
      </w:r>
      <w:r w:rsidRPr="008C020D">
        <w:rPr>
          <w:rFonts w:hint="cs"/>
          <w:sz w:val="27"/>
          <w:szCs w:val="27"/>
          <w:rtl/>
        </w:rPr>
        <w:t xml:space="preserve"> إنّ خسارة أيّ مال في بلده أو في الطريق إذا كان من طبع الحجّ ومقتضياته المتعارفة في زمانه وحاله، فلا يلزم إسقاط التكليف ع</w:t>
      </w:r>
      <w:r w:rsidR="00D377AB" w:rsidRPr="008C020D">
        <w:rPr>
          <w:rFonts w:hint="cs"/>
          <w:sz w:val="27"/>
          <w:szCs w:val="27"/>
          <w:rtl/>
        </w:rPr>
        <w:t>ن</w:t>
      </w:r>
      <w:r w:rsidRPr="008C020D">
        <w:rPr>
          <w:rFonts w:hint="cs"/>
          <w:sz w:val="27"/>
          <w:szCs w:val="27"/>
          <w:rtl/>
        </w:rPr>
        <w:t>ه، أمّا إذا كان</w:t>
      </w:r>
      <w:r w:rsidR="00D377AB" w:rsidRPr="008C020D">
        <w:rPr>
          <w:rFonts w:hint="cs"/>
          <w:sz w:val="27"/>
          <w:szCs w:val="27"/>
          <w:rtl/>
        </w:rPr>
        <w:t>ت</w:t>
      </w:r>
      <w:r w:rsidRPr="008C020D">
        <w:rPr>
          <w:rFonts w:hint="cs"/>
          <w:sz w:val="27"/>
          <w:szCs w:val="27"/>
          <w:rtl/>
        </w:rPr>
        <w:t xml:space="preserve"> خسارة هذا المال توجب انتكاسته مالياً والإجحاف بحاله، بحيث تكون تكلفة الحجّ بالنسبة إليه بذلك غير مقدورة عرفاً، فلا يكون مستطيعاً مالياً من الأوّل.</w:t>
      </w:r>
    </w:p>
    <w:p w14:paraId="19340B01" w14:textId="77777777" w:rsidR="00EE7CF6" w:rsidRPr="008C020D" w:rsidRDefault="00F52C9E" w:rsidP="00820D71">
      <w:pPr>
        <w:pStyle w:val="FootnoteText"/>
        <w:spacing w:line="192" w:lineRule="auto"/>
        <w:ind w:left="170" w:hanging="170"/>
        <w:rPr>
          <w:sz w:val="27"/>
          <w:szCs w:val="27"/>
          <w:rtl/>
        </w:rPr>
      </w:pPr>
      <w:r w:rsidRPr="008C020D">
        <w:rPr>
          <w:rFonts w:hint="cs"/>
          <w:sz w:val="27"/>
          <w:szCs w:val="27"/>
          <w:rtl/>
        </w:rPr>
        <w:t>ومن هنا يحسن تعديل عبارة الماتن من تعبير «مال معتدّ به»، إلى «مال توجب خسارته حرجاً أو إجحافاً به»، فبهذه الطريقة يكون ذلك أدقّ.</w:t>
      </w:r>
    </w:p>
    <w:p w14:paraId="625EE231" w14:textId="48C2E7A2" w:rsidR="00E06D34" w:rsidRPr="008C020D" w:rsidRDefault="00EE7CF6" w:rsidP="00E06D34">
      <w:pPr>
        <w:pStyle w:val="FootnoteText"/>
        <w:spacing w:line="192" w:lineRule="auto"/>
        <w:ind w:left="170" w:hanging="170"/>
        <w:rPr>
          <w:sz w:val="27"/>
          <w:szCs w:val="27"/>
          <w:rtl/>
        </w:rPr>
      </w:pPr>
      <w:r w:rsidRPr="008C020D">
        <w:rPr>
          <w:rFonts w:hint="cs"/>
          <w:b/>
          <w:bCs/>
          <w:sz w:val="27"/>
          <w:szCs w:val="27"/>
          <w:rtl/>
        </w:rPr>
        <w:t>وأمّا الاستناد لقاعدة نفي الضرر، على أساس أنّها تشمل كلّ ضرر لا يتطلبه طبع الواجب، فلا محلّ له هنا؛</w:t>
      </w:r>
      <w:r w:rsidRPr="008C020D">
        <w:rPr>
          <w:rFonts w:hint="cs"/>
          <w:sz w:val="27"/>
          <w:szCs w:val="27"/>
          <w:rtl/>
        </w:rPr>
        <w:t xml:space="preserve"> لأنّ تكاليف الحجّ تختلف باختلاف الأشخاص والأحوال، فمن كان بعيداً كانت تكلفة الحجّ بالنسبة إليه كبيرة، ومن كان قريباً كانت أقلّ، وهكذا من كان في منطقة آمنة كان سفره </w:t>
      </w:r>
      <w:r w:rsidR="006109E8" w:rsidRPr="008C020D">
        <w:rPr>
          <w:rFonts w:hint="cs"/>
          <w:sz w:val="27"/>
          <w:szCs w:val="27"/>
          <w:rtl/>
        </w:rPr>
        <w:t>قليل الكلفة</w:t>
      </w:r>
      <w:r w:rsidRPr="008C020D">
        <w:rPr>
          <w:rFonts w:hint="cs"/>
          <w:sz w:val="27"/>
          <w:szCs w:val="27"/>
          <w:rtl/>
        </w:rPr>
        <w:t>، وإلا يكون مكلِفاً أكثر، فهذا ليس من نوع ما يزيد عن متطلّبات الواجب، بل من نوع متطلّبات الواجب، لكن تبعاً لاختلاف الظروف والأحوال التي هي أمرٌ شائع، وليس استثنائياً ونادراً</w:t>
      </w:r>
      <w:r w:rsidR="00CF5664" w:rsidRPr="008C020D">
        <w:rPr>
          <w:rFonts w:hint="cs"/>
          <w:sz w:val="27"/>
          <w:szCs w:val="27"/>
          <w:rtl/>
        </w:rPr>
        <w:t>، وسيأتي شبيه هذا الكلام عند التعليق على (المسألة رقم: 16).</w:t>
      </w:r>
    </w:p>
  </w:footnote>
  <w:footnote w:id="11">
    <w:p w14:paraId="1DD16C5B" w14:textId="55F68712" w:rsidR="00820D71" w:rsidRPr="008C020D" w:rsidRDefault="00820D71" w:rsidP="0036257C">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w:t>
      </w:r>
      <w:r w:rsidR="0036257C" w:rsidRPr="008C020D">
        <w:rPr>
          <w:rFonts w:hint="cs"/>
          <w:sz w:val="27"/>
          <w:szCs w:val="27"/>
          <w:rtl/>
        </w:rPr>
        <w:t xml:space="preserve">هذا الذي أفاده الماتن هو </w:t>
      </w:r>
      <w:r w:rsidR="00F52C9E" w:rsidRPr="008C020D">
        <w:rPr>
          <w:rFonts w:hint="cs"/>
          <w:sz w:val="27"/>
          <w:szCs w:val="27"/>
          <w:rtl/>
        </w:rPr>
        <w:t xml:space="preserve">على مقتضى قواعد التزاحم التي فصّلناها في كتابنا (فقه المصلحة: </w:t>
      </w:r>
      <w:r w:rsidR="0036257C" w:rsidRPr="008C020D">
        <w:rPr>
          <w:rFonts w:hint="cs"/>
          <w:sz w:val="27"/>
          <w:szCs w:val="27"/>
          <w:rtl/>
        </w:rPr>
        <w:t>399 ـ 517)، فراجع</w:t>
      </w:r>
      <w:r w:rsidR="00C102B6" w:rsidRPr="008C020D">
        <w:rPr>
          <w:rFonts w:hint="cs"/>
          <w:sz w:val="27"/>
          <w:szCs w:val="27"/>
          <w:rtl/>
        </w:rPr>
        <w:t>، علماً أنّه لو كان المزاحِم مساوياً في الملاك والأهميّة للحجّ، ثبت التخيير.</w:t>
      </w:r>
    </w:p>
    <w:p w14:paraId="47A71EE2" w14:textId="595500FD" w:rsidR="00E06D34" w:rsidRPr="008C020D" w:rsidRDefault="00E06D34" w:rsidP="0036257C">
      <w:pPr>
        <w:pStyle w:val="FootnoteText"/>
        <w:spacing w:line="192" w:lineRule="auto"/>
        <w:ind w:left="170" w:hanging="170"/>
        <w:rPr>
          <w:sz w:val="27"/>
          <w:szCs w:val="27"/>
          <w:rtl/>
        </w:rPr>
      </w:pPr>
      <w:r w:rsidRPr="008C020D">
        <w:rPr>
          <w:rFonts w:hint="cs"/>
          <w:b/>
          <w:bCs/>
          <w:sz w:val="27"/>
          <w:szCs w:val="27"/>
          <w:rtl/>
        </w:rPr>
        <w:t xml:space="preserve">بل لعلّه يمكن أن يقال: </w:t>
      </w:r>
      <w:r w:rsidRPr="008C020D">
        <w:rPr>
          <w:rFonts w:hint="cs"/>
          <w:sz w:val="27"/>
          <w:szCs w:val="27"/>
          <w:rtl/>
        </w:rPr>
        <w:t>إنّه إذا كان سفره للحجّ موجباً للخوف على أسرته الذين يبقون في البلد، كما لو كانت هناك حرب في بلده، وكان يخشى على أهله لو بقوا لوحدهم أن يتعرّضوا للأذى من دون حمايته واهتمامه بهم، فإنّ المورد هنا يكون من موارد عدم الأمن أيضاً، فلا يصدق عليه عرفاً أو عقلائياً أنّه يستطيع الحجّ،</w:t>
      </w:r>
      <w:r w:rsidRPr="008C020D">
        <w:rPr>
          <w:rFonts w:hint="cs"/>
          <w:b/>
          <w:bCs/>
          <w:sz w:val="27"/>
          <w:szCs w:val="27"/>
          <w:rtl/>
        </w:rPr>
        <w:t xml:space="preserve"> وإن كان الأقوى صدق ذلك عرفاً </w:t>
      </w:r>
      <w:r w:rsidRPr="008C020D">
        <w:rPr>
          <w:rFonts w:hint="cs"/>
          <w:sz w:val="27"/>
          <w:szCs w:val="27"/>
          <w:rtl/>
        </w:rPr>
        <w:t>غايته أنّ هناك مانع أهمّ عن تحقيقه ذلك.</w:t>
      </w:r>
    </w:p>
  </w:footnote>
  <w:footnote w:id="12">
    <w:p w14:paraId="74B608A8" w14:textId="4BD92F3D" w:rsidR="003841E6" w:rsidRPr="008C020D" w:rsidRDefault="003841E6" w:rsidP="003841E6">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ذلك كلّه على مقتضى قانون الترتّب.</w:t>
      </w:r>
    </w:p>
  </w:footnote>
  <w:footnote w:id="13">
    <w:p w14:paraId="50D2350E" w14:textId="77777777" w:rsidR="002F3836" w:rsidRPr="008C020D" w:rsidRDefault="002F3836" w:rsidP="00CF5664">
      <w:pPr>
        <w:pStyle w:val="FootnoteText"/>
        <w:spacing w:line="192" w:lineRule="auto"/>
        <w:ind w:left="170" w:hanging="170"/>
        <w:rPr>
          <w:b/>
          <w:bCs/>
          <w:sz w:val="27"/>
          <w:szCs w:val="27"/>
          <w:rtl/>
        </w:rPr>
      </w:pPr>
    </w:p>
    <w:p w14:paraId="3D6335FD" w14:textId="2FE72063" w:rsidR="003A73E0" w:rsidRPr="008C020D" w:rsidRDefault="003A73E0" w:rsidP="00CF5664">
      <w:pPr>
        <w:pStyle w:val="FootnoteText"/>
        <w:spacing w:line="192" w:lineRule="auto"/>
        <w:ind w:left="170" w:hanging="170"/>
        <w:rPr>
          <w:b/>
          <w:bCs/>
          <w:sz w:val="27"/>
          <w:szCs w:val="27"/>
          <w:rtl/>
        </w:rPr>
      </w:pPr>
      <w:r w:rsidRPr="008C020D">
        <w:rPr>
          <w:rFonts w:hint="cs"/>
          <w:b/>
          <w:bCs/>
          <w:sz w:val="27"/>
          <w:szCs w:val="27"/>
          <w:rtl/>
        </w:rPr>
        <w:t>التكاليف الماليّة الإضافيّة في طريق الحجّ</w:t>
      </w:r>
    </w:p>
    <w:p w14:paraId="5330EEB6" w14:textId="7D082AE9" w:rsidR="00CF5664" w:rsidRPr="008C020D" w:rsidRDefault="00CF5664" w:rsidP="00CF5664">
      <w:pPr>
        <w:pStyle w:val="FootnoteText"/>
        <w:spacing w:line="192" w:lineRule="auto"/>
        <w:ind w:left="170" w:hanging="170"/>
        <w:rPr>
          <w:b/>
          <w:bCs/>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ما قناه عند التعليق على (المسألة رقم: 14)، يجري هنا بعينه، والأصح</w:t>
      </w:r>
      <w:r w:rsidR="003A73E0" w:rsidRPr="008C020D">
        <w:rPr>
          <w:rFonts w:hint="cs"/>
          <w:sz w:val="27"/>
          <w:szCs w:val="27"/>
          <w:rtl/>
        </w:rPr>
        <w:t>ّ</w:t>
      </w:r>
      <w:r w:rsidRPr="008C020D">
        <w:rPr>
          <w:rFonts w:hint="cs"/>
          <w:sz w:val="27"/>
          <w:szCs w:val="27"/>
          <w:rtl/>
        </w:rPr>
        <w:t xml:space="preserve"> هنا أن تصاغ المس</w:t>
      </w:r>
      <w:r w:rsidR="00B32829" w:rsidRPr="008C020D">
        <w:rPr>
          <w:rFonts w:hint="cs"/>
          <w:sz w:val="27"/>
          <w:szCs w:val="27"/>
          <w:rtl/>
        </w:rPr>
        <w:t>أ</w:t>
      </w:r>
      <w:r w:rsidRPr="008C020D">
        <w:rPr>
          <w:rFonts w:hint="cs"/>
          <w:sz w:val="27"/>
          <w:szCs w:val="27"/>
          <w:rtl/>
        </w:rPr>
        <w:t>لة بطريقة أكثر سعةً</w:t>
      </w:r>
      <w:r w:rsidR="00B32829" w:rsidRPr="008C020D">
        <w:rPr>
          <w:rFonts w:hint="cs"/>
          <w:sz w:val="27"/>
          <w:szCs w:val="27"/>
          <w:rtl/>
        </w:rPr>
        <w:t>،</w:t>
      </w:r>
      <w:r w:rsidRPr="008C020D">
        <w:rPr>
          <w:rFonts w:hint="cs"/>
          <w:sz w:val="27"/>
          <w:szCs w:val="27"/>
          <w:rtl/>
        </w:rPr>
        <w:t xml:space="preserve"> وذلك بطرح صور متعدّ</w:t>
      </w:r>
      <w:r w:rsidR="00B32829" w:rsidRPr="008C020D">
        <w:rPr>
          <w:rFonts w:hint="cs"/>
          <w:sz w:val="27"/>
          <w:szCs w:val="27"/>
          <w:rtl/>
        </w:rPr>
        <w:t>د</w:t>
      </w:r>
      <w:r w:rsidRPr="008C020D">
        <w:rPr>
          <w:rFonts w:hint="cs"/>
          <w:sz w:val="27"/>
          <w:szCs w:val="27"/>
          <w:rtl/>
        </w:rPr>
        <w:t>ة بعي</w:t>
      </w:r>
      <w:r w:rsidR="00B32829" w:rsidRPr="008C020D">
        <w:rPr>
          <w:rFonts w:hint="cs"/>
          <w:sz w:val="27"/>
          <w:szCs w:val="27"/>
          <w:rtl/>
        </w:rPr>
        <w:t>د</w:t>
      </w:r>
      <w:r w:rsidRPr="008C020D">
        <w:rPr>
          <w:rFonts w:hint="cs"/>
          <w:sz w:val="27"/>
          <w:szCs w:val="27"/>
          <w:rtl/>
        </w:rPr>
        <w:t>اً عن تخصيص المس</w:t>
      </w:r>
      <w:r w:rsidR="00B32829" w:rsidRPr="008C020D">
        <w:rPr>
          <w:rFonts w:hint="cs"/>
          <w:sz w:val="27"/>
          <w:szCs w:val="27"/>
          <w:rtl/>
        </w:rPr>
        <w:t>أ</w:t>
      </w:r>
      <w:r w:rsidRPr="008C020D">
        <w:rPr>
          <w:rFonts w:hint="cs"/>
          <w:sz w:val="27"/>
          <w:szCs w:val="27"/>
          <w:rtl/>
        </w:rPr>
        <w:t xml:space="preserve">لة بعنوان العدوّ، </w:t>
      </w:r>
      <w:r w:rsidRPr="008C020D">
        <w:rPr>
          <w:rFonts w:hint="cs"/>
          <w:b/>
          <w:bCs/>
          <w:sz w:val="27"/>
          <w:szCs w:val="27"/>
          <w:rtl/>
        </w:rPr>
        <w:t>وذلك:</w:t>
      </w:r>
    </w:p>
    <w:p w14:paraId="3CFC5EC3" w14:textId="0444FEF0" w:rsidR="00CF5664" w:rsidRPr="008C020D" w:rsidRDefault="00CF5664" w:rsidP="00CF5664">
      <w:pPr>
        <w:pStyle w:val="FootnoteText"/>
        <w:spacing w:line="192" w:lineRule="auto"/>
        <w:ind w:left="170" w:hanging="170"/>
        <w:rPr>
          <w:sz w:val="27"/>
          <w:szCs w:val="27"/>
          <w:rtl/>
        </w:rPr>
      </w:pPr>
      <w:r w:rsidRPr="008C020D">
        <w:rPr>
          <w:rFonts w:hint="cs"/>
          <w:b/>
          <w:bCs/>
          <w:sz w:val="27"/>
          <w:szCs w:val="27"/>
          <w:rtl/>
        </w:rPr>
        <w:t>الصورة الأولى:</w:t>
      </w:r>
      <w:r w:rsidRPr="008C020D">
        <w:rPr>
          <w:rFonts w:hint="cs"/>
          <w:sz w:val="27"/>
          <w:szCs w:val="27"/>
          <w:rtl/>
        </w:rPr>
        <w:t xml:space="preserve"> أن </w:t>
      </w:r>
      <w:r w:rsidR="00B32829" w:rsidRPr="008C020D">
        <w:rPr>
          <w:rFonts w:hint="cs"/>
          <w:sz w:val="27"/>
          <w:szCs w:val="27"/>
          <w:rtl/>
        </w:rPr>
        <w:t>ت</w:t>
      </w:r>
      <w:r w:rsidRPr="008C020D">
        <w:rPr>
          <w:rFonts w:hint="cs"/>
          <w:sz w:val="27"/>
          <w:szCs w:val="27"/>
          <w:rtl/>
        </w:rPr>
        <w:t>كون التكاليف المالية في الطريق من نوع الضرائب والرسوم التي تأخذها الدول التي يمر</w:t>
      </w:r>
      <w:r w:rsidR="00B32829" w:rsidRPr="008C020D">
        <w:rPr>
          <w:rFonts w:hint="cs"/>
          <w:sz w:val="27"/>
          <w:szCs w:val="27"/>
          <w:rtl/>
        </w:rPr>
        <w:t>ّ</w:t>
      </w:r>
      <w:r w:rsidRPr="008C020D">
        <w:rPr>
          <w:rFonts w:hint="cs"/>
          <w:sz w:val="27"/>
          <w:szCs w:val="27"/>
          <w:rtl/>
        </w:rPr>
        <w:t xml:space="preserve"> بها الحجّاج، كمثل ضرائب المطارات وغيرها، </w:t>
      </w:r>
      <w:r w:rsidR="00B32829" w:rsidRPr="008C020D">
        <w:rPr>
          <w:rFonts w:hint="cs"/>
          <w:sz w:val="27"/>
          <w:szCs w:val="27"/>
          <w:rtl/>
        </w:rPr>
        <w:t xml:space="preserve">وتكون متعارفةً، </w:t>
      </w:r>
      <w:r w:rsidRPr="008C020D">
        <w:rPr>
          <w:rFonts w:hint="cs"/>
          <w:sz w:val="27"/>
          <w:szCs w:val="27"/>
          <w:rtl/>
        </w:rPr>
        <w:t>فهنا ي</w:t>
      </w:r>
      <w:r w:rsidR="00B32829" w:rsidRPr="008C020D">
        <w:rPr>
          <w:rFonts w:hint="cs"/>
          <w:sz w:val="27"/>
          <w:szCs w:val="27"/>
          <w:rtl/>
        </w:rPr>
        <w:t>نبغي أ</w:t>
      </w:r>
      <w:r w:rsidRPr="008C020D">
        <w:rPr>
          <w:rFonts w:hint="cs"/>
          <w:sz w:val="27"/>
          <w:szCs w:val="27"/>
          <w:rtl/>
        </w:rPr>
        <w:t>ن ي</w:t>
      </w:r>
      <w:r w:rsidR="00B32829" w:rsidRPr="008C020D">
        <w:rPr>
          <w:rFonts w:hint="cs"/>
          <w:sz w:val="27"/>
          <w:szCs w:val="27"/>
          <w:rtl/>
        </w:rPr>
        <w:t>ُ</w:t>
      </w:r>
      <w:r w:rsidRPr="008C020D">
        <w:rPr>
          <w:rFonts w:hint="cs"/>
          <w:sz w:val="27"/>
          <w:szCs w:val="27"/>
          <w:rtl/>
        </w:rPr>
        <w:t>حسب هذا المال من ضمن الاستطاعة، فمن قدر عليه وجب</w:t>
      </w:r>
      <w:r w:rsidR="00B32829" w:rsidRPr="008C020D">
        <w:rPr>
          <w:rFonts w:hint="cs"/>
          <w:sz w:val="27"/>
          <w:szCs w:val="27"/>
          <w:rtl/>
        </w:rPr>
        <w:t>،</w:t>
      </w:r>
      <w:r w:rsidRPr="008C020D">
        <w:rPr>
          <w:rFonts w:hint="cs"/>
          <w:sz w:val="27"/>
          <w:szCs w:val="27"/>
          <w:rtl/>
        </w:rPr>
        <w:t xml:space="preserve"> ومن لم يقدر عليه لا يكون مس</w:t>
      </w:r>
      <w:r w:rsidR="00B32829" w:rsidRPr="008C020D">
        <w:rPr>
          <w:rFonts w:hint="cs"/>
          <w:sz w:val="27"/>
          <w:szCs w:val="27"/>
          <w:rtl/>
        </w:rPr>
        <w:t>ت</w:t>
      </w:r>
      <w:r w:rsidRPr="008C020D">
        <w:rPr>
          <w:rFonts w:hint="cs"/>
          <w:sz w:val="27"/>
          <w:szCs w:val="27"/>
          <w:rtl/>
        </w:rPr>
        <w:t xml:space="preserve">طيعاً </w:t>
      </w:r>
      <w:r w:rsidR="00B32829" w:rsidRPr="008C020D">
        <w:rPr>
          <w:rFonts w:hint="cs"/>
          <w:sz w:val="27"/>
          <w:szCs w:val="27"/>
          <w:rtl/>
        </w:rPr>
        <w:t>أ</w:t>
      </w:r>
      <w:r w:rsidRPr="008C020D">
        <w:rPr>
          <w:rFonts w:hint="cs"/>
          <w:sz w:val="27"/>
          <w:szCs w:val="27"/>
          <w:rtl/>
        </w:rPr>
        <w:t>صلاً، ولا يصح</w:t>
      </w:r>
      <w:r w:rsidR="00B32829" w:rsidRPr="008C020D">
        <w:rPr>
          <w:rFonts w:hint="cs"/>
          <w:sz w:val="27"/>
          <w:szCs w:val="27"/>
          <w:rtl/>
        </w:rPr>
        <w:t>ّ</w:t>
      </w:r>
      <w:r w:rsidRPr="008C020D">
        <w:rPr>
          <w:rFonts w:hint="cs"/>
          <w:sz w:val="27"/>
          <w:szCs w:val="27"/>
          <w:rtl/>
        </w:rPr>
        <w:t xml:space="preserve"> </w:t>
      </w:r>
      <w:r w:rsidR="00B32829" w:rsidRPr="008C020D">
        <w:rPr>
          <w:rFonts w:hint="cs"/>
          <w:sz w:val="27"/>
          <w:szCs w:val="27"/>
          <w:rtl/>
        </w:rPr>
        <w:t>أ</w:t>
      </w:r>
      <w:r w:rsidRPr="008C020D">
        <w:rPr>
          <w:rFonts w:hint="cs"/>
          <w:sz w:val="27"/>
          <w:szCs w:val="27"/>
          <w:rtl/>
        </w:rPr>
        <w:t>ن تساق المس</w:t>
      </w:r>
      <w:r w:rsidR="00B32829" w:rsidRPr="008C020D">
        <w:rPr>
          <w:rFonts w:hint="cs"/>
          <w:sz w:val="27"/>
          <w:szCs w:val="27"/>
          <w:rtl/>
        </w:rPr>
        <w:t>أ</w:t>
      </w:r>
      <w:r w:rsidRPr="008C020D">
        <w:rPr>
          <w:rFonts w:hint="cs"/>
          <w:sz w:val="27"/>
          <w:szCs w:val="27"/>
          <w:rtl/>
        </w:rPr>
        <w:t>لة ب</w:t>
      </w:r>
      <w:r w:rsidR="003A73E0" w:rsidRPr="008C020D">
        <w:rPr>
          <w:rFonts w:hint="cs"/>
          <w:sz w:val="27"/>
          <w:szCs w:val="27"/>
          <w:rtl/>
        </w:rPr>
        <w:t xml:space="preserve">خصوص </w:t>
      </w:r>
      <w:r w:rsidRPr="008C020D">
        <w:rPr>
          <w:rFonts w:hint="cs"/>
          <w:sz w:val="27"/>
          <w:szCs w:val="27"/>
          <w:rtl/>
        </w:rPr>
        <w:t>الطريقة المذكورة في المتن أعلاه.</w:t>
      </w:r>
    </w:p>
    <w:p w14:paraId="28445E7C" w14:textId="24546942" w:rsidR="00B32829" w:rsidRPr="008C020D" w:rsidRDefault="00CF5664" w:rsidP="00CF5664">
      <w:pPr>
        <w:pStyle w:val="FootnoteText"/>
        <w:spacing w:line="192" w:lineRule="auto"/>
        <w:ind w:left="170" w:hanging="170"/>
        <w:rPr>
          <w:sz w:val="27"/>
          <w:szCs w:val="27"/>
          <w:rtl/>
        </w:rPr>
      </w:pPr>
      <w:r w:rsidRPr="008C020D">
        <w:rPr>
          <w:rFonts w:hint="cs"/>
          <w:b/>
          <w:bCs/>
          <w:sz w:val="27"/>
          <w:szCs w:val="27"/>
          <w:rtl/>
        </w:rPr>
        <w:t>الصورة الثانية:</w:t>
      </w:r>
      <w:r w:rsidRPr="008C020D">
        <w:rPr>
          <w:rFonts w:hint="cs"/>
          <w:sz w:val="27"/>
          <w:szCs w:val="27"/>
          <w:rtl/>
        </w:rPr>
        <w:t xml:space="preserve"> </w:t>
      </w:r>
      <w:r w:rsidR="00B32829" w:rsidRPr="008C020D">
        <w:rPr>
          <w:rFonts w:hint="cs"/>
          <w:sz w:val="27"/>
          <w:szCs w:val="27"/>
          <w:rtl/>
        </w:rPr>
        <w:t xml:space="preserve">أن لا تكون هناك رسوم أو ضرائب أو تكاليف مالية رسميّة ثابتة في الأسفار، لكن يتفق أنّ بعض البلدان التي يمرّ بها الحاجّ تعاني من فساد إداري ومالي بحيث </w:t>
      </w:r>
      <w:r w:rsidR="003A73E0" w:rsidRPr="008C020D">
        <w:rPr>
          <w:rFonts w:hint="cs"/>
          <w:sz w:val="27"/>
          <w:szCs w:val="27"/>
          <w:rtl/>
        </w:rPr>
        <w:t xml:space="preserve">كثيراً ما </w:t>
      </w:r>
      <w:r w:rsidR="00B32829" w:rsidRPr="008C020D">
        <w:rPr>
          <w:rFonts w:hint="cs"/>
          <w:sz w:val="27"/>
          <w:szCs w:val="27"/>
          <w:rtl/>
        </w:rPr>
        <w:t>يطلب الجنود و</w:t>
      </w:r>
      <w:r w:rsidR="003A73E0" w:rsidRPr="008C020D">
        <w:rPr>
          <w:rFonts w:hint="cs"/>
          <w:sz w:val="27"/>
          <w:szCs w:val="27"/>
          <w:rtl/>
        </w:rPr>
        <w:t xml:space="preserve">عناصر </w:t>
      </w:r>
      <w:r w:rsidR="00B32829" w:rsidRPr="008C020D">
        <w:rPr>
          <w:rFonts w:hint="cs"/>
          <w:sz w:val="27"/>
          <w:szCs w:val="27"/>
          <w:rtl/>
        </w:rPr>
        <w:t>القوى الأمنيّة على الحدود مبالغ ماليّة لتمرير الحجيج، وهنا قد لا يصدق على هؤلاء عنوان العدوّ، ولا أنّ هدفهم منع الحجيج من الحجّ، فإن كانت هذه هي الحال السائدة في ذلك الزمن الذي يريد الحاجّ أن يقصد فيه مكّة، وكان هذا معلوماً، دخل في الاستطاعة كالصورة الأولى</w:t>
      </w:r>
      <w:r w:rsidR="006109E8" w:rsidRPr="008C020D">
        <w:rPr>
          <w:rFonts w:hint="cs"/>
          <w:sz w:val="27"/>
          <w:szCs w:val="27"/>
          <w:rtl/>
        </w:rPr>
        <w:t>.</w:t>
      </w:r>
    </w:p>
    <w:p w14:paraId="2B2A7B71" w14:textId="4AC0CA20" w:rsidR="00CF5664" w:rsidRPr="008C020D" w:rsidRDefault="00B32829" w:rsidP="00B32829">
      <w:pPr>
        <w:pStyle w:val="FootnoteText"/>
        <w:spacing w:line="192" w:lineRule="auto"/>
        <w:ind w:left="170" w:hanging="170"/>
        <w:rPr>
          <w:sz w:val="27"/>
          <w:szCs w:val="27"/>
          <w:rtl/>
        </w:rPr>
      </w:pPr>
      <w:r w:rsidRPr="008C020D">
        <w:rPr>
          <w:rFonts w:hint="cs"/>
          <w:b/>
          <w:bCs/>
          <w:sz w:val="27"/>
          <w:szCs w:val="27"/>
          <w:rtl/>
        </w:rPr>
        <w:t>الصورة الثالثة:</w:t>
      </w:r>
      <w:r w:rsidRPr="008C020D">
        <w:rPr>
          <w:rFonts w:hint="cs"/>
          <w:sz w:val="27"/>
          <w:szCs w:val="27"/>
          <w:rtl/>
        </w:rPr>
        <w:t xml:space="preserve"> أن يكون مقصود المانع للحجّاج ليس المال، بل هدفه منعهم من الحجّ، لكنّه يمكن لو دفع الحجيج </w:t>
      </w:r>
      <w:r w:rsidR="003A73E0" w:rsidRPr="008C020D">
        <w:rPr>
          <w:rFonts w:hint="cs"/>
          <w:sz w:val="27"/>
          <w:szCs w:val="27"/>
          <w:rtl/>
        </w:rPr>
        <w:t xml:space="preserve">له </w:t>
      </w:r>
      <w:r w:rsidRPr="008C020D">
        <w:rPr>
          <w:rFonts w:hint="cs"/>
          <w:sz w:val="27"/>
          <w:szCs w:val="27"/>
          <w:rtl/>
        </w:rPr>
        <w:t xml:space="preserve">المال أن يمرّرهم، فهنا إذا كان هذا أمراً سائداً بحيث يُعلم من الأوّل بأنّ طريق مكّة </w:t>
      </w:r>
      <w:r w:rsidR="003A73E0" w:rsidRPr="008C020D">
        <w:rPr>
          <w:rFonts w:hint="cs"/>
          <w:sz w:val="27"/>
          <w:szCs w:val="27"/>
          <w:rtl/>
        </w:rPr>
        <w:t>ت</w:t>
      </w:r>
      <w:r w:rsidRPr="008C020D">
        <w:rPr>
          <w:rFonts w:hint="cs"/>
          <w:sz w:val="27"/>
          <w:szCs w:val="27"/>
          <w:rtl/>
        </w:rPr>
        <w:t>تطلّب مثل هذه التكاليف الماليّة، دخل في الاستطاعة أيضاً، كما تقدّم.</w:t>
      </w:r>
    </w:p>
    <w:p w14:paraId="39282D85" w14:textId="268D86DC" w:rsidR="00BD6F2F" w:rsidRPr="008C020D" w:rsidRDefault="00BD6F2F" w:rsidP="00B32829">
      <w:pPr>
        <w:pStyle w:val="FootnoteText"/>
        <w:spacing w:line="192" w:lineRule="auto"/>
        <w:ind w:left="170" w:hanging="170"/>
        <w:rPr>
          <w:sz w:val="27"/>
          <w:szCs w:val="27"/>
          <w:rtl/>
        </w:rPr>
      </w:pPr>
      <w:r w:rsidRPr="008C020D">
        <w:rPr>
          <w:rFonts w:hint="cs"/>
          <w:b/>
          <w:bCs/>
          <w:sz w:val="27"/>
          <w:szCs w:val="27"/>
          <w:rtl/>
        </w:rPr>
        <w:t>من هنا</w:t>
      </w:r>
      <w:r w:rsidR="003A73E0" w:rsidRPr="008C020D">
        <w:rPr>
          <w:rFonts w:hint="cs"/>
          <w:b/>
          <w:bCs/>
          <w:sz w:val="27"/>
          <w:szCs w:val="27"/>
          <w:rtl/>
        </w:rPr>
        <w:t>،</w:t>
      </w:r>
      <w:r w:rsidRPr="008C020D">
        <w:rPr>
          <w:rFonts w:hint="cs"/>
          <w:b/>
          <w:bCs/>
          <w:sz w:val="27"/>
          <w:szCs w:val="27"/>
          <w:rtl/>
        </w:rPr>
        <w:t xml:space="preserve"> يظهر أنّ ما ذكره بعض الفقهاء من أنّه لا يجب بذل المال لاستعطاف ذلك العدوّ المانع للحجيج عن المرور، لكي يفتح الطريق، غير دقيق؛</w:t>
      </w:r>
      <w:r w:rsidRPr="008C020D">
        <w:rPr>
          <w:rFonts w:hint="cs"/>
          <w:sz w:val="27"/>
          <w:szCs w:val="27"/>
          <w:rtl/>
        </w:rPr>
        <w:t xml:space="preserve"> فإنّه إذا كانت طبيعة الطريق تتطلّب ذلك، كان هذا من ضمن الاستطاعة، فإن قدر عليه وجب؛ لأنّ هذا يصبح جزءاً من متطلّبات السفر المتعارفة بحسب الزمان والمكان</w:t>
      </w:r>
      <w:r w:rsidR="002F3836" w:rsidRPr="008C020D">
        <w:rPr>
          <w:rFonts w:hint="cs"/>
          <w:sz w:val="27"/>
          <w:szCs w:val="27"/>
          <w:rtl/>
        </w:rPr>
        <w:t xml:space="preserve"> والظرف والحال</w:t>
      </w:r>
      <w:r w:rsidRPr="008C020D">
        <w:rPr>
          <w:rFonts w:hint="cs"/>
          <w:sz w:val="27"/>
          <w:szCs w:val="27"/>
          <w:rtl/>
        </w:rPr>
        <w:t>.</w:t>
      </w:r>
    </w:p>
  </w:footnote>
  <w:footnote w:id="14">
    <w:p w14:paraId="3B43081B" w14:textId="540878F0" w:rsidR="000A650F" w:rsidRPr="008C020D" w:rsidRDefault="000A650F" w:rsidP="004564A0">
      <w:pPr>
        <w:pStyle w:val="FootnoteText"/>
        <w:spacing w:line="192" w:lineRule="auto"/>
        <w:ind w:left="170" w:hanging="170"/>
        <w:rPr>
          <w:sz w:val="27"/>
          <w:szCs w:val="27"/>
          <w:rtl/>
        </w:rPr>
      </w:pPr>
      <w:r w:rsidRPr="008C020D">
        <w:rPr>
          <w:sz w:val="27"/>
          <w:szCs w:val="27"/>
          <w:rtl/>
        </w:rPr>
        <w:t>(</w:t>
      </w:r>
      <w:r w:rsidRPr="008C020D">
        <w:rPr>
          <w:sz w:val="27"/>
          <w:szCs w:val="27"/>
          <w:rtl/>
        </w:rPr>
        <w:footnoteRef/>
      </w:r>
      <w:r w:rsidRPr="008C020D">
        <w:rPr>
          <w:sz w:val="27"/>
          <w:szCs w:val="27"/>
          <w:rtl/>
        </w:rPr>
        <w:t>)</w:t>
      </w:r>
      <w:r w:rsidRPr="008C020D">
        <w:rPr>
          <w:rFonts w:hint="cs"/>
          <w:sz w:val="27"/>
          <w:szCs w:val="27"/>
          <w:rtl/>
        </w:rPr>
        <w:t xml:space="preserve"> لا خصوصيّة لطريق البحر هنا، ولا سيما في زماننا.</w:t>
      </w:r>
      <w:r w:rsidR="004564A0" w:rsidRPr="008C020D">
        <w:rPr>
          <w:rFonts w:hint="cs"/>
          <w:sz w:val="27"/>
          <w:szCs w:val="27"/>
          <w:rtl/>
        </w:rPr>
        <w:t xml:space="preserve"> والسيد الماتن كأنّما نظر هنا للطريق</w:t>
      </w:r>
      <w:r w:rsidR="00FB680B" w:rsidRPr="008C020D">
        <w:rPr>
          <w:rFonts w:hint="cs"/>
          <w:sz w:val="27"/>
          <w:szCs w:val="27"/>
          <w:rtl/>
        </w:rPr>
        <w:t xml:space="preserve"> قبل الإحرام</w:t>
      </w:r>
      <w:r w:rsidR="004564A0" w:rsidRPr="008C020D">
        <w:rPr>
          <w:rFonts w:hint="cs"/>
          <w:sz w:val="27"/>
          <w:szCs w:val="27"/>
          <w:rtl/>
        </w:rPr>
        <w:t>، فالخوف هنا وعدم الأمن مرتبط بالطريق</w:t>
      </w:r>
      <w:r w:rsidR="00FB680B" w:rsidRPr="008C020D">
        <w:rPr>
          <w:rFonts w:hint="cs"/>
          <w:sz w:val="27"/>
          <w:szCs w:val="27"/>
          <w:rtl/>
        </w:rPr>
        <w:t xml:space="preserve"> والمقد</w:t>
      </w:r>
      <w:r w:rsidR="003A73E0" w:rsidRPr="008C020D">
        <w:rPr>
          <w:rFonts w:hint="cs"/>
          <w:sz w:val="27"/>
          <w:szCs w:val="27"/>
          <w:rtl/>
        </w:rPr>
        <w:t>ّ</w:t>
      </w:r>
      <w:r w:rsidR="00FB680B" w:rsidRPr="008C020D">
        <w:rPr>
          <w:rFonts w:hint="cs"/>
          <w:sz w:val="27"/>
          <w:szCs w:val="27"/>
          <w:rtl/>
        </w:rPr>
        <w:t>مات</w:t>
      </w:r>
      <w:r w:rsidR="004564A0" w:rsidRPr="008C020D">
        <w:rPr>
          <w:rFonts w:hint="cs"/>
          <w:sz w:val="27"/>
          <w:szCs w:val="27"/>
          <w:rtl/>
        </w:rPr>
        <w:t xml:space="preserve">، ولهذا صحّح الحجّ، أمّا لو كان انعدام الأمن مرتبطاً بالحجّ نفسه </w:t>
      </w:r>
      <w:r w:rsidR="00FB680B" w:rsidRPr="008C020D">
        <w:rPr>
          <w:rFonts w:hint="cs"/>
          <w:sz w:val="27"/>
          <w:szCs w:val="27"/>
          <w:rtl/>
        </w:rPr>
        <w:t>وبعد الإحرام أ</w:t>
      </w:r>
      <w:r w:rsidR="004564A0" w:rsidRPr="008C020D">
        <w:rPr>
          <w:rFonts w:hint="cs"/>
          <w:sz w:val="27"/>
          <w:szCs w:val="27"/>
          <w:rtl/>
        </w:rPr>
        <w:t>و</w:t>
      </w:r>
      <w:r w:rsidR="00FB680B" w:rsidRPr="008C020D">
        <w:rPr>
          <w:rFonts w:hint="cs"/>
          <w:sz w:val="27"/>
          <w:szCs w:val="27"/>
          <w:rtl/>
        </w:rPr>
        <w:t xml:space="preserve"> </w:t>
      </w:r>
      <w:r w:rsidR="004564A0" w:rsidRPr="008C020D">
        <w:rPr>
          <w:rFonts w:hint="cs"/>
          <w:sz w:val="27"/>
          <w:szCs w:val="27"/>
          <w:rtl/>
        </w:rPr>
        <w:t>حال كونه يؤدّي مناسك الحجّ، بحيث يخشى على نفسه الموت في هذه الحال، فالأمر مشكل، وإن كان الأقرب الصحّة وإجزاؤه عن حجة الإسلام إذا لم يكن فيه خوف هلاك نفسه وما شابه ذلك؛ إذ لا يُحرز تحقّق ملاك الحجّ في مثل هذه الحال.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268"/>
    <w:multiLevelType w:val="multilevel"/>
    <w:tmpl w:val="EDD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558A8"/>
    <w:multiLevelType w:val="multilevel"/>
    <w:tmpl w:val="F3D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19AF"/>
    <w:multiLevelType w:val="multilevel"/>
    <w:tmpl w:val="F41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0010D"/>
    <w:multiLevelType w:val="multilevel"/>
    <w:tmpl w:val="0838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2360E"/>
    <w:multiLevelType w:val="multilevel"/>
    <w:tmpl w:val="D8D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A6B82"/>
    <w:multiLevelType w:val="multilevel"/>
    <w:tmpl w:val="542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84D18"/>
    <w:multiLevelType w:val="multilevel"/>
    <w:tmpl w:val="9E5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D1731"/>
    <w:multiLevelType w:val="multilevel"/>
    <w:tmpl w:val="CED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040EA"/>
    <w:multiLevelType w:val="multilevel"/>
    <w:tmpl w:val="15EC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E7A93"/>
    <w:multiLevelType w:val="multilevel"/>
    <w:tmpl w:val="6DB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14734"/>
    <w:multiLevelType w:val="multilevel"/>
    <w:tmpl w:val="D004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B08FA"/>
    <w:multiLevelType w:val="multilevel"/>
    <w:tmpl w:val="04D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F54A3"/>
    <w:multiLevelType w:val="multilevel"/>
    <w:tmpl w:val="6128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E55D2"/>
    <w:multiLevelType w:val="multilevel"/>
    <w:tmpl w:val="2ED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A163E"/>
    <w:multiLevelType w:val="multilevel"/>
    <w:tmpl w:val="FEE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5054F"/>
    <w:multiLevelType w:val="multilevel"/>
    <w:tmpl w:val="C41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F0B96"/>
    <w:multiLevelType w:val="multilevel"/>
    <w:tmpl w:val="537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860D2"/>
    <w:multiLevelType w:val="multilevel"/>
    <w:tmpl w:val="4A2C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C700C"/>
    <w:multiLevelType w:val="multilevel"/>
    <w:tmpl w:val="935C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5AA3"/>
    <w:multiLevelType w:val="multilevel"/>
    <w:tmpl w:val="BDA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F7C15"/>
    <w:multiLevelType w:val="multilevel"/>
    <w:tmpl w:val="F65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14062"/>
    <w:multiLevelType w:val="multilevel"/>
    <w:tmpl w:val="79B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15B56"/>
    <w:multiLevelType w:val="multilevel"/>
    <w:tmpl w:val="851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2520F"/>
    <w:multiLevelType w:val="multilevel"/>
    <w:tmpl w:val="C61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63B21"/>
    <w:multiLevelType w:val="multilevel"/>
    <w:tmpl w:val="1DB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10A76"/>
    <w:multiLevelType w:val="multilevel"/>
    <w:tmpl w:val="FCD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12D4B"/>
    <w:multiLevelType w:val="multilevel"/>
    <w:tmpl w:val="824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F0CB5"/>
    <w:multiLevelType w:val="multilevel"/>
    <w:tmpl w:val="68C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25A7C"/>
    <w:multiLevelType w:val="multilevel"/>
    <w:tmpl w:val="0AD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278FF"/>
    <w:multiLevelType w:val="multilevel"/>
    <w:tmpl w:val="1C1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511A5"/>
    <w:multiLevelType w:val="multilevel"/>
    <w:tmpl w:val="43B6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BA0368"/>
    <w:multiLevelType w:val="multilevel"/>
    <w:tmpl w:val="C102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61084">
    <w:abstractNumId w:val="26"/>
  </w:num>
  <w:num w:numId="2" w16cid:durableId="1884320687">
    <w:abstractNumId w:val="8"/>
  </w:num>
  <w:num w:numId="3" w16cid:durableId="1428775107">
    <w:abstractNumId w:val="18"/>
  </w:num>
  <w:num w:numId="4" w16cid:durableId="1692535542">
    <w:abstractNumId w:val="27"/>
  </w:num>
  <w:num w:numId="5" w16cid:durableId="251401427">
    <w:abstractNumId w:val="7"/>
  </w:num>
  <w:num w:numId="6" w16cid:durableId="1313488735">
    <w:abstractNumId w:val="0"/>
  </w:num>
  <w:num w:numId="7" w16cid:durableId="2089957217">
    <w:abstractNumId w:val="24"/>
  </w:num>
  <w:num w:numId="8" w16cid:durableId="601642419">
    <w:abstractNumId w:val="21"/>
  </w:num>
  <w:num w:numId="9" w16cid:durableId="1329939075">
    <w:abstractNumId w:val="28"/>
  </w:num>
  <w:num w:numId="10" w16cid:durableId="1928541325">
    <w:abstractNumId w:val="22"/>
  </w:num>
  <w:num w:numId="11" w16cid:durableId="633681501">
    <w:abstractNumId w:val="13"/>
  </w:num>
  <w:num w:numId="12" w16cid:durableId="1985963131">
    <w:abstractNumId w:val="17"/>
  </w:num>
  <w:num w:numId="13" w16cid:durableId="603925059">
    <w:abstractNumId w:val="2"/>
  </w:num>
  <w:num w:numId="14" w16cid:durableId="14238350">
    <w:abstractNumId w:val="1"/>
  </w:num>
  <w:num w:numId="15" w16cid:durableId="1790930642">
    <w:abstractNumId w:val="30"/>
  </w:num>
  <w:num w:numId="16" w16cid:durableId="1401517495">
    <w:abstractNumId w:val="12"/>
  </w:num>
  <w:num w:numId="17" w16cid:durableId="793906258">
    <w:abstractNumId w:val="9"/>
  </w:num>
  <w:num w:numId="18" w16cid:durableId="1241676316">
    <w:abstractNumId w:val="19"/>
  </w:num>
  <w:num w:numId="19" w16cid:durableId="1654941256">
    <w:abstractNumId w:val="25"/>
  </w:num>
  <w:num w:numId="20" w16cid:durableId="906842428">
    <w:abstractNumId w:val="4"/>
  </w:num>
  <w:num w:numId="21" w16cid:durableId="817693860">
    <w:abstractNumId w:val="11"/>
  </w:num>
  <w:num w:numId="22" w16cid:durableId="1643921206">
    <w:abstractNumId w:val="6"/>
  </w:num>
  <w:num w:numId="23" w16cid:durableId="2109495212">
    <w:abstractNumId w:val="15"/>
  </w:num>
  <w:num w:numId="24" w16cid:durableId="2016378227">
    <w:abstractNumId w:val="10"/>
  </w:num>
  <w:num w:numId="25" w16cid:durableId="794256802">
    <w:abstractNumId w:val="29"/>
  </w:num>
  <w:num w:numId="26" w16cid:durableId="1699354581">
    <w:abstractNumId w:val="14"/>
  </w:num>
  <w:num w:numId="27" w16cid:durableId="1154879570">
    <w:abstractNumId w:val="31"/>
  </w:num>
  <w:num w:numId="28" w16cid:durableId="471992984">
    <w:abstractNumId w:val="16"/>
  </w:num>
  <w:num w:numId="29" w16cid:durableId="302394142">
    <w:abstractNumId w:val="3"/>
  </w:num>
  <w:num w:numId="30" w16cid:durableId="1356230825">
    <w:abstractNumId w:val="23"/>
  </w:num>
  <w:num w:numId="31" w16cid:durableId="39522545">
    <w:abstractNumId w:val="20"/>
  </w:num>
  <w:num w:numId="32" w16cid:durableId="141027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4B"/>
    <w:rsid w:val="0001645A"/>
    <w:rsid w:val="00016518"/>
    <w:rsid w:val="00021A41"/>
    <w:rsid w:val="00030140"/>
    <w:rsid w:val="000A3504"/>
    <w:rsid w:val="000A650F"/>
    <w:rsid w:val="000C53CA"/>
    <w:rsid w:val="000D0702"/>
    <w:rsid w:val="000D2716"/>
    <w:rsid w:val="000D73DF"/>
    <w:rsid w:val="000D741D"/>
    <w:rsid w:val="001119CF"/>
    <w:rsid w:val="00123624"/>
    <w:rsid w:val="00193A2C"/>
    <w:rsid w:val="001B6D7B"/>
    <w:rsid w:val="001B76D7"/>
    <w:rsid w:val="001C682D"/>
    <w:rsid w:val="001D2DE3"/>
    <w:rsid w:val="001E2578"/>
    <w:rsid w:val="001E51A6"/>
    <w:rsid w:val="001F0DEE"/>
    <w:rsid w:val="001F2E53"/>
    <w:rsid w:val="00213801"/>
    <w:rsid w:val="00237FEB"/>
    <w:rsid w:val="00242139"/>
    <w:rsid w:val="0024389F"/>
    <w:rsid w:val="00257255"/>
    <w:rsid w:val="00265DD6"/>
    <w:rsid w:val="00270E56"/>
    <w:rsid w:val="00277F30"/>
    <w:rsid w:val="0028028E"/>
    <w:rsid w:val="002806EA"/>
    <w:rsid w:val="00283B72"/>
    <w:rsid w:val="002938C3"/>
    <w:rsid w:val="00294792"/>
    <w:rsid w:val="00297DE1"/>
    <w:rsid w:val="002B5A47"/>
    <w:rsid w:val="002C21F7"/>
    <w:rsid w:val="002D073A"/>
    <w:rsid w:val="002F3836"/>
    <w:rsid w:val="002F4810"/>
    <w:rsid w:val="00306EFF"/>
    <w:rsid w:val="00312C3E"/>
    <w:rsid w:val="003352E7"/>
    <w:rsid w:val="00346286"/>
    <w:rsid w:val="00347CB3"/>
    <w:rsid w:val="00353DB5"/>
    <w:rsid w:val="00362403"/>
    <w:rsid w:val="0036257C"/>
    <w:rsid w:val="0036597B"/>
    <w:rsid w:val="003705F0"/>
    <w:rsid w:val="00372E5D"/>
    <w:rsid w:val="00382D3A"/>
    <w:rsid w:val="003841E6"/>
    <w:rsid w:val="00384519"/>
    <w:rsid w:val="0039528B"/>
    <w:rsid w:val="003965D0"/>
    <w:rsid w:val="003A73E0"/>
    <w:rsid w:val="003B136E"/>
    <w:rsid w:val="003C0DA9"/>
    <w:rsid w:val="003C75FF"/>
    <w:rsid w:val="003C7CFB"/>
    <w:rsid w:val="003D5B01"/>
    <w:rsid w:val="003D6559"/>
    <w:rsid w:val="003E0D2B"/>
    <w:rsid w:val="0041658D"/>
    <w:rsid w:val="00450772"/>
    <w:rsid w:val="004508B3"/>
    <w:rsid w:val="004531D1"/>
    <w:rsid w:val="004564A0"/>
    <w:rsid w:val="004843E7"/>
    <w:rsid w:val="0049449C"/>
    <w:rsid w:val="0049752F"/>
    <w:rsid w:val="004A1BBC"/>
    <w:rsid w:val="004B124B"/>
    <w:rsid w:val="004B3445"/>
    <w:rsid w:val="004D7C4D"/>
    <w:rsid w:val="004E0B94"/>
    <w:rsid w:val="004E31B9"/>
    <w:rsid w:val="004F7111"/>
    <w:rsid w:val="00502A15"/>
    <w:rsid w:val="00523B9C"/>
    <w:rsid w:val="00560279"/>
    <w:rsid w:val="0057226E"/>
    <w:rsid w:val="00575522"/>
    <w:rsid w:val="00576473"/>
    <w:rsid w:val="005800F9"/>
    <w:rsid w:val="0058719B"/>
    <w:rsid w:val="00596333"/>
    <w:rsid w:val="005B1A59"/>
    <w:rsid w:val="005B4116"/>
    <w:rsid w:val="005C2648"/>
    <w:rsid w:val="005C539F"/>
    <w:rsid w:val="005E26EE"/>
    <w:rsid w:val="00603870"/>
    <w:rsid w:val="006109E8"/>
    <w:rsid w:val="00632F4B"/>
    <w:rsid w:val="00643031"/>
    <w:rsid w:val="00645FBA"/>
    <w:rsid w:val="00652D1A"/>
    <w:rsid w:val="00685D07"/>
    <w:rsid w:val="006D03EC"/>
    <w:rsid w:val="006D1234"/>
    <w:rsid w:val="006F51B5"/>
    <w:rsid w:val="00713983"/>
    <w:rsid w:val="0072064F"/>
    <w:rsid w:val="00743F7D"/>
    <w:rsid w:val="00752740"/>
    <w:rsid w:val="00753EAE"/>
    <w:rsid w:val="0076512D"/>
    <w:rsid w:val="00782979"/>
    <w:rsid w:val="0078300E"/>
    <w:rsid w:val="00793F84"/>
    <w:rsid w:val="007A1540"/>
    <w:rsid w:val="007F2088"/>
    <w:rsid w:val="008042C6"/>
    <w:rsid w:val="00820D71"/>
    <w:rsid w:val="00876D2D"/>
    <w:rsid w:val="0089452F"/>
    <w:rsid w:val="008A40E8"/>
    <w:rsid w:val="008B424B"/>
    <w:rsid w:val="008C020D"/>
    <w:rsid w:val="008C38D9"/>
    <w:rsid w:val="008D0E7C"/>
    <w:rsid w:val="008D1334"/>
    <w:rsid w:val="00907919"/>
    <w:rsid w:val="0091176E"/>
    <w:rsid w:val="00926C56"/>
    <w:rsid w:val="00934B84"/>
    <w:rsid w:val="00937342"/>
    <w:rsid w:val="00967746"/>
    <w:rsid w:val="00970A91"/>
    <w:rsid w:val="009A04C4"/>
    <w:rsid w:val="009A2CA8"/>
    <w:rsid w:val="009B70D2"/>
    <w:rsid w:val="009C2CE9"/>
    <w:rsid w:val="009D2EAB"/>
    <w:rsid w:val="009E248F"/>
    <w:rsid w:val="009E5DCD"/>
    <w:rsid w:val="00A04FE7"/>
    <w:rsid w:val="00A064DE"/>
    <w:rsid w:val="00A14122"/>
    <w:rsid w:val="00A161C9"/>
    <w:rsid w:val="00A40D76"/>
    <w:rsid w:val="00A41A8C"/>
    <w:rsid w:val="00A42AE5"/>
    <w:rsid w:val="00A94804"/>
    <w:rsid w:val="00AB694A"/>
    <w:rsid w:val="00AD51D2"/>
    <w:rsid w:val="00AE0795"/>
    <w:rsid w:val="00AE410C"/>
    <w:rsid w:val="00B03E6D"/>
    <w:rsid w:val="00B0402E"/>
    <w:rsid w:val="00B228BF"/>
    <w:rsid w:val="00B32829"/>
    <w:rsid w:val="00B375F6"/>
    <w:rsid w:val="00B56F08"/>
    <w:rsid w:val="00B61CF8"/>
    <w:rsid w:val="00B7613F"/>
    <w:rsid w:val="00B81BCA"/>
    <w:rsid w:val="00B97719"/>
    <w:rsid w:val="00B97827"/>
    <w:rsid w:val="00BB5D41"/>
    <w:rsid w:val="00BB72ED"/>
    <w:rsid w:val="00BC4669"/>
    <w:rsid w:val="00BC7B4E"/>
    <w:rsid w:val="00BD1ED9"/>
    <w:rsid w:val="00BD6F2F"/>
    <w:rsid w:val="00BE6729"/>
    <w:rsid w:val="00BF756A"/>
    <w:rsid w:val="00C102B6"/>
    <w:rsid w:val="00C13795"/>
    <w:rsid w:val="00C22943"/>
    <w:rsid w:val="00C24AB6"/>
    <w:rsid w:val="00C37F7B"/>
    <w:rsid w:val="00C43375"/>
    <w:rsid w:val="00C44FFD"/>
    <w:rsid w:val="00C529B4"/>
    <w:rsid w:val="00C92603"/>
    <w:rsid w:val="00C96A5E"/>
    <w:rsid w:val="00CA584D"/>
    <w:rsid w:val="00CB3486"/>
    <w:rsid w:val="00CC2B14"/>
    <w:rsid w:val="00CC36F4"/>
    <w:rsid w:val="00CD1F59"/>
    <w:rsid w:val="00CD6DEC"/>
    <w:rsid w:val="00CE1F94"/>
    <w:rsid w:val="00CE3D06"/>
    <w:rsid w:val="00CF5493"/>
    <w:rsid w:val="00CF5664"/>
    <w:rsid w:val="00CF5D16"/>
    <w:rsid w:val="00D0540C"/>
    <w:rsid w:val="00D10F1F"/>
    <w:rsid w:val="00D22BA3"/>
    <w:rsid w:val="00D2330B"/>
    <w:rsid w:val="00D24423"/>
    <w:rsid w:val="00D343CB"/>
    <w:rsid w:val="00D377AB"/>
    <w:rsid w:val="00D4606A"/>
    <w:rsid w:val="00D803A7"/>
    <w:rsid w:val="00D83E36"/>
    <w:rsid w:val="00D87847"/>
    <w:rsid w:val="00DA0D92"/>
    <w:rsid w:val="00DA2060"/>
    <w:rsid w:val="00DB27B6"/>
    <w:rsid w:val="00DB3969"/>
    <w:rsid w:val="00E0280B"/>
    <w:rsid w:val="00E06D34"/>
    <w:rsid w:val="00E06F91"/>
    <w:rsid w:val="00E13E78"/>
    <w:rsid w:val="00E16107"/>
    <w:rsid w:val="00E4293B"/>
    <w:rsid w:val="00E566AC"/>
    <w:rsid w:val="00E56B1E"/>
    <w:rsid w:val="00E65313"/>
    <w:rsid w:val="00E7437B"/>
    <w:rsid w:val="00E83DC5"/>
    <w:rsid w:val="00EA6545"/>
    <w:rsid w:val="00EC0AB4"/>
    <w:rsid w:val="00EC1875"/>
    <w:rsid w:val="00ED1F73"/>
    <w:rsid w:val="00EE75B5"/>
    <w:rsid w:val="00EE7CF6"/>
    <w:rsid w:val="00F01C63"/>
    <w:rsid w:val="00F2317B"/>
    <w:rsid w:val="00F34664"/>
    <w:rsid w:val="00F40684"/>
    <w:rsid w:val="00F420DE"/>
    <w:rsid w:val="00F44E20"/>
    <w:rsid w:val="00F47485"/>
    <w:rsid w:val="00F47DED"/>
    <w:rsid w:val="00F52C9E"/>
    <w:rsid w:val="00F61ACA"/>
    <w:rsid w:val="00F71578"/>
    <w:rsid w:val="00F737F4"/>
    <w:rsid w:val="00F96613"/>
    <w:rsid w:val="00F97A78"/>
    <w:rsid w:val="00FA1890"/>
    <w:rsid w:val="00FB680B"/>
    <w:rsid w:val="00FE1110"/>
    <w:rsid w:val="00FE1917"/>
    <w:rsid w:val="00FE7AE6"/>
    <w:rsid w:val="00FF6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266D"/>
  <w15:chartTrackingRefBased/>
  <w15:docId w15:val="{A36A876A-BF19-43F3-A1A8-70B6133D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B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4B"/>
    <w:rPr>
      <w:rFonts w:eastAsiaTheme="majorEastAsia" w:cstheme="majorBidi"/>
      <w:color w:val="272727" w:themeColor="text1" w:themeTint="D8"/>
    </w:rPr>
  </w:style>
  <w:style w:type="paragraph" w:styleId="Title">
    <w:name w:val="Title"/>
    <w:basedOn w:val="Normal"/>
    <w:next w:val="Normal"/>
    <w:link w:val="TitleChar"/>
    <w:uiPriority w:val="10"/>
    <w:qFormat/>
    <w:rsid w:val="004B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4B"/>
    <w:pPr>
      <w:spacing w:before="160"/>
      <w:jc w:val="center"/>
    </w:pPr>
    <w:rPr>
      <w:i/>
      <w:iCs/>
      <w:color w:val="404040" w:themeColor="text1" w:themeTint="BF"/>
    </w:rPr>
  </w:style>
  <w:style w:type="character" w:customStyle="1" w:styleId="QuoteChar">
    <w:name w:val="Quote Char"/>
    <w:basedOn w:val="DefaultParagraphFont"/>
    <w:link w:val="Quote"/>
    <w:uiPriority w:val="29"/>
    <w:rsid w:val="004B124B"/>
    <w:rPr>
      <w:i/>
      <w:iCs/>
      <w:color w:val="404040" w:themeColor="text1" w:themeTint="BF"/>
    </w:rPr>
  </w:style>
  <w:style w:type="paragraph" w:styleId="ListParagraph">
    <w:name w:val="List Paragraph"/>
    <w:basedOn w:val="Normal"/>
    <w:uiPriority w:val="34"/>
    <w:qFormat/>
    <w:rsid w:val="004B124B"/>
    <w:pPr>
      <w:ind w:left="720"/>
      <w:contextualSpacing/>
    </w:pPr>
  </w:style>
  <w:style w:type="character" w:styleId="IntenseEmphasis">
    <w:name w:val="Intense Emphasis"/>
    <w:basedOn w:val="DefaultParagraphFont"/>
    <w:uiPriority w:val="21"/>
    <w:qFormat/>
    <w:rsid w:val="004B124B"/>
    <w:rPr>
      <w:i/>
      <w:iCs/>
      <w:color w:val="0F4761" w:themeColor="accent1" w:themeShade="BF"/>
    </w:rPr>
  </w:style>
  <w:style w:type="paragraph" w:styleId="IntenseQuote">
    <w:name w:val="Intense Quote"/>
    <w:basedOn w:val="Normal"/>
    <w:next w:val="Normal"/>
    <w:link w:val="IntenseQuoteChar"/>
    <w:uiPriority w:val="30"/>
    <w:qFormat/>
    <w:rsid w:val="004B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4B"/>
    <w:rPr>
      <w:i/>
      <w:iCs/>
      <w:color w:val="0F4761" w:themeColor="accent1" w:themeShade="BF"/>
    </w:rPr>
  </w:style>
  <w:style w:type="character" w:styleId="IntenseReference">
    <w:name w:val="Intense Reference"/>
    <w:basedOn w:val="DefaultParagraphFont"/>
    <w:uiPriority w:val="32"/>
    <w:qFormat/>
    <w:rsid w:val="004B124B"/>
    <w:rPr>
      <w:b/>
      <w:bCs/>
      <w:smallCaps/>
      <w:color w:val="0F4761" w:themeColor="accent1" w:themeShade="BF"/>
      <w:spacing w:val="5"/>
    </w:rPr>
  </w:style>
  <w:style w:type="paragraph" w:styleId="Header">
    <w:name w:val="header"/>
    <w:basedOn w:val="Normal"/>
    <w:link w:val="HeaderChar"/>
    <w:uiPriority w:val="99"/>
    <w:unhideWhenUsed/>
    <w:rsid w:val="00FE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6"/>
  </w:style>
  <w:style w:type="paragraph" w:styleId="Footer">
    <w:name w:val="footer"/>
    <w:basedOn w:val="Normal"/>
    <w:link w:val="FooterChar"/>
    <w:uiPriority w:val="99"/>
    <w:unhideWhenUsed/>
    <w:rsid w:val="00FE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E6"/>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4531D1"/>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4531D1"/>
    <w:pPr>
      <w:spacing w:after="0" w:line="216" w:lineRule="auto"/>
      <w:ind w:firstLine="284"/>
      <w:jc w:val="both"/>
    </w:pPr>
    <w:rPr>
      <w:rFonts w:ascii="Mosawi" w:hAnsi="Mosawi" w:cs="Mosawi"/>
    </w:rPr>
  </w:style>
  <w:style w:type="character" w:customStyle="1" w:styleId="FootnoteTextChar1">
    <w:name w:val="Footnote Text Char1"/>
    <w:basedOn w:val="DefaultParagraphFont"/>
    <w:uiPriority w:val="99"/>
    <w:semiHidden/>
    <w:rsid w:val="004531D1"/>
    <w:rPr>
      <w:sz w:val="20"/>
      <w:szCs w:val="20"/>
    </w:rPr>
  </w:style>
  <w:style w:type="character" w:styleId="Hyperlink">
    <w:name w:val="Hyperlink"/>
    <w:basedOn w:val="DefaultParagraphFont"/>
    <w:uiPriority w:val="99"/>
    <w:unhideWhenUsed/>
    <w:rsid w:val="00237FEB"/>
    <w:rPr>
      <w:color w:val="467886" w:themeColor="hyperlink"/>
      <w:u w:val="single"/>
    </w:rPr>
  </w:style>
  <w:style w:type="character" w:styleId="UnresolvedMention">
    <w:name w:val="Unresolved Mention"/>
    <w:basedOn w:val="DefaultParagraphFont"/>
    <w:uiPriority w:val="99"/>
    <w:semiHidden/>
    <w:unhideWhenUsed/>
    <w:rsid w:val="00237FEB"/>
    <w:rPr>
      <w:color w:val="605E5C"/>
      <w:shd w:val="clear" w:color="auto" w:fill="E1DFDD"/>
    </w:rPr>
  </w:style>
  <w:style w:type="paragraph" w:customStyle="1" w:styleId="Space">
    <w:name w:val="Space"/>
    <w:basedOn w:val="Normal"/>
    <w:qFormat/>
    <w:rsid w:val="008C020D"/>
    <w:pPr>
      <w:widowControl w:val="0"/>
      <w:spacing w:after="0" w:line="204" w:lineRule="auto"/>
      <w:ind w:firstLine="284"/>
      <w:jc w:val="both"/>
    </w:pPr>
    <w:rPr>
      <w:rFonts w:ascii="Cambria" w:eastAsia="Times New Roman" w:hAnsi="Cambria" w:cs="Mosawi"/>
      <w:color w:val="000000"/>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B4D3-94C4-4737-89D0-9D82A9E5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8</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166</cp:revision>
  <dcterms:created xsi:type="dcterms:W3CDTF">2026-03-16T20:16:00Z</dcterms:created>
  <dcterms:modified xsi:type="dcterms:W3CDTF">2026-07-03T14:22:00Z</dcterms:modified>
</cp:coreProperties>
</file>